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95" w:rsidRDefault="00486C95" w:rsidP="00486C95">
      <w:pPr>
        <w:pStyle w:val="Default"/>
      </w:pPr>
    </w:p>
    <w:p w:rsidR="00486C95" w:rsidRDefault="00486C95" w:rsidP="00486C95">
      <w:pPr>
        <w:pStyle w:val="Default"/>
        <w:rPr>
          <w:sz w:val="23"/>
          <w:szCs w:val="23"/>
        </w:rPr>
      </w:pPr>
      <w:r>
        <w:rPr>
          <w:sz w:val="23"/>
          <w:szCs w:val="23"/>
        </w:rPr>
        <w:t xml:space="preserve">3. Em todos os torneios, o Capitão do Torneio será nomeado pelos organizadores do torneio / Diretor do Torneio e os deveres do mesmo serão: - </w:t>
      </w:r>
    </w:p>
    <w:p w:rsidR="00486C95" w:rsidRDefault="00486C95" w:rsidP="00486C95">
      <w:pPr>
        <w:pStyle w:val="Default"/>
        <w:rPr>
          <w:sz w:val="23"/>
          <w:szCs w:val="23"/>
        </w:rPr>
      </w:pPr>
    </w:p>
    <w:p w:rsidR="00486C95" w:rsidRDefault="00486C95" w:rsidP="00486C95">
      <w:pPr>
        <w:pStyle w:val="Default"/>
        <w:rPr>
          <w:sz w:val="23"/>
          <w:szCs w:val="23"/>
        </w:rPr>
      </w:pPr>
      <w:proofErr w:type="gramStart"/>
      <w:r>
        <w:rPr>
          <w:rFonts w:ascii="Arial" w:hAnsi="Arial" w:cs="Arial"/>
          <w:sz w:val="20"/>
          <w:szCs w:val="20"/>
        </w:rPr>
        <w:t>a.</w:t>
      </w:r>
      <w:proofErr w:type="gramEnd"/>
      <w:r>
        <w:rPr>
          <w:rFonts w:ascii="Arial" w:hAnsi="Arial" w:cs="Arial"/>
          <w:sz w:val="20"/>
          <w:szCs w:val="20"/>
        </w:rPr>
        <w:t xml:space="preserve"> </w:t>
      </w:r>
      <w:r>
        <w:rPr>
          <w:sz w:val="23"/>
          <w:szCs w:val="23"/>
        </w:rPr>
        <w:t xml:space="preserve">Formar os grupos. </w:t>
      </w:r>
    </w:p>
    <w:p w:rsidR="00486C95" w:rsidRDefault="00486C95" w:rsidP="00486C95">
      <w:pPr>
        <w:pStyle w:val="Default"/>
        <w:rPr>
          <w:sz w:val="23"/>
          <w:szCs w:val="23"/>
        </w:rPr>
      </w:pPr>
    </w:p>
    <w:p w:rsidR="00486C95" w:rsidRDefault="00486C95" w:rsidP="00486C95">
      <w:pPr>
        <w:pStyle w:val="Default"/>
        <w:rPr>
          <w:sz w:val="23"/>
          <w:szCs w:val="23"/>
        </w:rPr>
      </w:pPr>
      <w:proofErr w:type="gramStart"/>
      <w:r>
        <w:rPr>
          <w:rFonts w:ascii="Arial" w:hAnsi="Arial" w:cs="Arial"/>
          <w:sz w:val="20"/>
          <w:szCs w:val="20"/>
        </w:rPr>
        <w:t>b.</w:t>
      </w:r>
      <w:proofErr w:type="gramEnd"/>
      <w:r>
        <w:rPr>
          <w:rFonts w:ascii="Arial" w:hAnsi="Arial" w:cs="Arial"/>
          <w:sz w:val="20"/>
          <w:szCs w:val="20"/>
        </w:rPr>
        <w:t xml:space="preserve"> </w:t>
      </w:r>
      <w:r>
        <w:rPr>
          <w:sz w:val="23"/>
          <w:szCs w:val="23"/>
        </w:rPr>
        <w:t xml:space="preserve">Nomear o Capitão do Alvo e dois </w:t>
      </w:r>
      <w:proofErr w:type="spellStart"/>
      <w:r>
        <w:rPr>
          <w:sz w:val="23"/>
          <w:szCs w:val="23"/>
        </w:rPr>
        <w:t>pontuadores</w:t>
      </w:r>
      <w:proofErr w:type="spellEnd"/>
      <w:r>
        <w:rPr>
          <w:sz w:val="23"/>
          <w:szCs w:val="23"/>
        </w:rPr>
        <w:t xml:space="preserve"> para cada grupo. </w:t>
      </w:r>
    </w:p>
    <w:p w:rsidR="00486C95" w:rsidRDefault="00486C95" w:rsidP="00486C95">
      <w:pPr>
        <w:pStyle w:val="Default"/>
        <w:rPr>
          <w:sz w:val="23"/>
          <w:szCs w:val="23"/>
        </w:rPr>
      </w:pPr>
    </w:p>
    <w:p w:rsidR="00486C95" w:rsidRDefault="00486C95" w:rsidP="00486C95">
      <w:pPr>
        <w:pStyle w:val="Default"/>
        <w:rPr>
          <w:sz w:val="23"/>
          <w:szCs w:val="23"/>
        </w:rPr>
      </w:pPr>
      <w:proofErr w:type="gramStart"/>
      <w:r>
        <w:rPr>
          <w:rFonts w:ascii="Arial" w:hAnsi="Arial" w:cs="Arial"/>
          <w:sz w:val="20"/>
          <w:szCs w:val="20"/>
        </w:rPr>
        <w:t>c.</w:t>
      </w:r>
      <w:proofErr w:type="gramEnd"/>
      <w:r>
        <w:rPr>
          <w:rFonts w:ascii="Arial" w:hAnsi="Arial" w:cs="Arial"/>
          <w:sz w:val="20"/>
          <w:szCs w:val="20"/>
        </w:rPr>
        <w:t xml:space="preserve"> </w:t>
      </w:r>
      <w:r>
        <w:rPr>
          <w:sz w:val="23"/>
          <w:szCs w:val="23"/>
        </w:rPr>
        <w:t xml:space="preserve">Nomear os Capitães do Local de Tiro que monitorarão seus deveres nos locais de tiro individuais. </w:t>
      </w:r>
    </w:p>
    <w:p w:rsidR="00486C95" w:rsidRDefault="00486C95" w:rsidP="00486C95">
      <w:pPr>
        <w:pStyle w:val="Default"/>
        <w:rPr>
          <w:sz w:val="23"/>
          <w:szCs w:val="23"/>
        </w:rPr>
      </w:pPr>
    </w:p>
    <w:p w:rsidR="00486C95" w:rsidRDefault="00486C95" w:rsidP="00486C95">
      <w:pPr>
        <w:pStyle w:val="Default"/>
        <w:rPr>
          <w:sz w:val="23"/>
          <w:szCs w:val="23"/>
        </w:rPr>
      </w:pPr>
      <w:proofErr w:type="gramStart"/>
      <w:r>
        <w:rPr>
          <w:rFonts w:ascii="Arial" w:hAnsi="Arial" w:cs="Arial"/>
          <w:sz w:val="20"/>
          <w:szCs w:val="20"/>
        </w:rPr>
        <w:t>d.</w:t>
      </w:r>
      <w:proofErr w:type="gramEnd"/>
      <w:r>
        <w:rPr>
          <w:rFonts w:ascii="Arial" w:hAnsi="Arial" w:cs="Arial"/>
          <w:sz w:val="20"/>
          <w:szCs w:val="20"/>
        </w:rPr>
        <w:t xml:space="preserve"> </w:t>
      </w:r>
      <w:r>
        <w:rPr>
          <w:sz w:val="23"/>
          <w:szCs w:val="23"/>
        </w:rPr>
        <w:t>Designar os alvos dos quais cada grupo vai iniciar.</w:t>
      </w:r>
    </w:p>
    <w:p w:rsidR="00D24F4D" w:rsidRDefault="00D24F4D"/>
    <w:p w:rsidR="00486C95" w:rsidRDefault="00486C95" w:rsidP="00486C95">
      <w:pPr>
        <w:pStyle w:val="Default"/>
        <w:rPr>
          <w:sz w:val="23"/>
          <w:szCs w:val="23"/>
        </w:rPr>
      </w:pPr>
      <w:r>
        <w:rPr>
          <w:b/>
          <w:bCs/>
          <w:sz w:val="23"/>
          <w:szCs w:val="23"/>
        </w:rPr>
        <w:t xml:space="preserve">1. Regras gerais de torneio </w:t>
      </w:r>
    </w:p>
    <w:p w:rsidR="00486C95" w:rsidRDefault="00486C95" w:rsidP="00486C95">
      <w:pPr>
        <w:pStyle w:val="Default"/>
        <w:rPr>
          <w:sz w:val="23"/>
          <w:szCs w:val="23"/>
        </w:rPr>
      </w:pPr>
      <w:proofErr w:type="gramStart"/>
      <w:r>
        <w:rPr>
          <w:rFonts w:ascii="Arial" w:hAnsi="Arial" w:cs="Arial"/>
          <w:sz w:val="20"/>
          <w:szCs w:val="20"/>
        </w:rPr>
        <w:t>a.</w:t>
      </w:r>
      <w:proofErr w:type="gramEnd"/>
      <w:r>
        <w:rPr>
          <w:rFonts w:ascii="Arial" w:hAnsi="Arial" w:cs="Arial"/>
          <w:sz w:val="20"/>
          <w:szCs w:val="20"/>
        </w:rPr>
        <w:t xml:space="preserve"> </w:t>
      </w:r>
      <w:r>
        <w:rPr>
          <w:sz w:val="23"/>
          <w:szCs w:val="23"/>
        </w:rPr>
        <w:t xml:space="preserve">Todos os arcos e equipamentos serão inspecionados e serão marcados como sendo inspecionados antes do torneio. Cada competidor apresentará seu equipamento ao Controle Técnico para a checagem do equipamento na hora e local designados. É da responsabilidade do arqueiro manter seu equipamento em conformidade com as regras específicas da IFAA. Se isto não for cumprido, poderá resultar em um protesto feito por outro arqueiro que poderá resultar em desqualificação. </w:t>
      </w:r>
    </w:p>
    <w:p w:rsidR="00486C95" w:rsidRDefault="00486C95"/>
    <w:p w:rsidR="00486C95" w:rsidRPr="00486C95" w:rsidRDefault="00486C95" w:rsidP="00486C95">
      <w:pPr>
        <w:autoSpaceDE w:val="0"/>
        <w:autoSpaceDN w:val="0"/>
        <w:adjustRightInd w:val="0"/>
        <w:spacing w:after="0" w:afterAutospacing="0"/>
        <w:ind w:left="0" w:firstLine="0"/>
        <w:jc w:val="left"/>
        <w:rPr>
          <w:rFonts w:ascii="Arial" w:hAnsi="Arial" w:cs="Arial"/>
          <w:color w:val="000000"/>
          <w:sz w:val="24"/>
          <w:szCs w:val="24"/>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e</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Os competidores não poderão atirar em alvos de treino durante o curso da rodada exceto em um recesso oficial. </w:t>
      </w:r>
    </w:p>
    <w:p w:rsidR="00486C95" w:rsidRDefault="00486C95"/>
    <w:p w:rsidR="00486C95" w:rsidRDefault="00486C95" w:rsidP="00486C95">
      <w:pPr>
        <w:pStyle w:val="Default"/>
        <w:rPr>
          <w:sz w:val="23"/>
          <w:szCs w:val="23"/>
        </w:rPr>
      </w:pPr>
      <w:r>
        <w:rPr>
          <w:b/>
          <w:bCs/>
          <w:sz w:val="23"/>
          <w:szCs w:val="23"/>
        </w:rPr>
        <w:t xml:space="preserve">2. Regras do torneio para tiro com arco na modalidade outdoor (Field, Tiro com Arco 3D, </w:t>
      </w:r>
      <w:proofErr w:type="spellStart"/>
      <w:r>
        <w:rPr>
          <w:b/>
          <w:bCs/>
          <w:sz w:val="23"/>
          <w:szCs w:val="23"/>
        </w:rPr>
        <w:t>etc</w:t>
      </w:r>
      <w:proofErr w:type="spellEnd"/>
      <w:r>
        <w:rPr>
          <w:b/>
          <w:bCs/>
          <w:sz w:val="23"/>
          <w:szCs w:val="23"/>
        </w:rPr>
        <w:t xml:space="preserve">) </w:t>
      </w:r>
    </w:p>
    <w:p w:rsidR="00486C95" w:rsidRDefault="00486C95" w:rsidP="00486C95">
      <w:pPr>
        <w:pStyle w:val="Default"/>
        <w:rPr>
          <w:sz w:val="23"/>
          <w:szCs w:val="23"/>
        </w:rPr>
      </w:pPr>
      <w:proofErr w:type="gramStart"/>
      <w:r>
        <w:rPr>
          <w:rFonts w:ascii="Arial" w:hAnsi="Arial" w:cs="Arial"/>
          <w:sz w:val="20"/>
          <w:szCs w:val="20"/>
        </w:rPr>
        <w:t>a.</w:t>
      </w:r>
      <w:proofErr w:type="gramEnd"/>
      <w:r>
        <w:rPr>
          <w:rFonts w:ascii="Arial" w:hAnsi="Arial" w:cs="Arial"/>
          <w:sz w:val="20"/>
          <w:szCs w:val="20"/>
        </w:rPr>
        <w:t xml:space="preserve"> </w:t>
      </w:r>
      <w:r>
        <w:rPr>
          <w:sz w:val="23"/>
          <w:szCs w:val="23"/>
        </w:rPr>
        <w:t xml:space="preserve">Os arqueiros atirarão em grupos de não menos de três e não mais de seis membros. Normalmente o número de preferência é quatro. </w:t>
      </w:r>
    </w:p>
    <w:p w:rsidR="00486C95" w:rsidRDefault="00486C95" w:rsidP="00486C95">
      <w:pPr>
        <w:pStyle w:val="Default"/>
        <w:rPr>
          <w:sz w:val="23"/>
          <w:szCs w:val="23"/>
        </w:rPr>
      </w:pPr>
    </w:p>
    <w:p w:rsidR="00486C95" w:rsidRDefault="00486C95" w:rsidP="00486C95">
      <w:pPr>
        <w:rPr>
          <w:sz w:val="23"/>
          <w:szCs w:val="23"/>
        </w:rPr>
      </w:pPr>
      <w:r>
        <w:rPr>
          <w:sz w:val="23"/>
          <w:szCs w:val="23"/>
        </w:rPr>
        <w:t xml:space="preserve">Nos torneios de Tiro com Arco na modalidade Field, o número de competidores em cada alvo será limitado a um máximo de seis </w:t>
      </w:r>
      <w:proofErr w:type="gramStart"/>
      <w:r>
        <w:rPr>
          <w:sz w:val="23"/>
          <w:szCs w:val="23"/>
        </w:rPr>
        <w:t>arqueiros .</w:t>
      </w:r>
      <w:proofErr w:type="gramEnd"/>
    </w:p>
    <w:p w:rsidR="00486C95" w:rsidRPr="00486C95" w:rsidRDefault="00486C95" w:rsidP="00486C95">
      <w:pPr>
        <w:autoSpaceDE w:val="0"/>
        <w:autoSpaceDN w:val="0"/>
        <w:adjustRightInd w:val="0"/>
        <w:spacing w:after="0" w:afterAutospacing="0"/>
        <w:ind w:left="0" w:firstLine="0"/>
        <w:jc w:val="left"/>
        <w:rPr>
          <w:rFonts w:ascii="Arial" w:hAnsi="Arial" w:cs="Arial"/>
          <w:color w:val="000000"/>
          <w:sz w:val="24"/>
          <w:szCs w:val="24"/>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b.</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As posições de tiro do grupo serão decididas de comum acordo.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c.</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Exceto onde mencionado ao contrário, cada arqueiro atirará do mesmo lado para os primeiros quatorze alvos, e para os quatorze alvos remanescentes os arqueiros atirarão do outro lado. Um arqueiro pode optar, com a autorização do Capitão do Alvo, por atirar do lado oposto se ele considerar o seu lado desvantajoso em relação a um alvo específico. Após concluir quatorze alvos, os arqueiros alterarão a ordem de tiro. Aqueles que atiraram primeiro atirarão por último, e aqueles cujos tiros foram os últimos, atirarão primeiro.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d.</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Configuração de marcador único: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Nenhum arqueiro atirará na frente do marcador apropriado. Um pé ficará posicionado a não mais que seis polegadas (15.2 cm) para trás ou no máximo a três pés (91.4 cm) de cada lado de tal marcador. Para todas as rodadas animal, marcado e não marcado, um pé tocará ou ficará a não mais de seis polegadas (15.2 cm) atrás ou de cada lado de tal marcador.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Configuração de marcador duplo: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Nenhum arqueiro atirará na frente do marcador apropriado. Um pé tocará ou ficará a não mais de </w:t>
      </w:r>
      <w:proofErr w:type="gramStart"/>
      <w:r w:rsidRPr="00486C95">
        <w:rPr>
          <w:rFonts w:ascii="Trebuchet MS" w:hAnsi="Trebuchet MS" w:cs="Trebuchet MS"/>
          <w:color w:val="000000"/>
          <w:sz w:val="23"/>
          <w:szCs w:val="23"/>
        </w:rPr>
        <w:t>6</w:t>
      </w:r>
      <w:proofErr w:type="gramEnd"/>
      <w:r w:rsidRPr="00486C95">
        <w:rPr>
          <w:rFonts w:ascii="Trebuchet MS" w:hAnsi="Trebuchet MS" w:cs="Trebuchet MS"/>
          <w:color w:val="000000"/>
          <w:sz w:val="23"/>
          <w:szCs w:val="23"/>
        </w:rPr>
        <w:t xml:space="preserve"> polegadas (15.2 cm) atrás ou de cada lado de tal marcador.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e</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Um grupo não fará o grupo seguinte esperar porque está procurando flechas perdidas.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Cada arqueiro levará flechas o suficiente para continuar atirando e poderá retornar ao local para procurar as flechas quando todos os tiros forem concluídos.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lastRenderedPageBreak/>
        <w:t>f.</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Nenhum arqueiro poderá treinar em qualquer alvo de um curso que está sendo utilizado para os propósitos do Torneio. Alvos especiais para treino deverão ser providenciados.</w:t>
      </w:r>
    </w:p>
    <w:p w:rsidR="00486C95" w:rsidRPr="00486C95" w:rsidRDefault="00486C95" w:rsidP="00A30132">
      <w:pPr>
        <w:autoSpaceDE w:val="0"/>
        <w:autoSpaceDN w:val="0"/>
        <w:adjustRightInd w:val="0"/>
        <w:spacing w:after="0" w:afterAutospacing="0"/>
        <w:ind w:left="0" w:firstLine="0"/>
        <w:jc w:val="left"/>
        <w:rPr>
          <w:rFonts w:ascii="Calibri" w:hAnsi="Calibri" w:cs="Calibri"/>
          <w:color w:val="000000"/>
        </w:rPr>
      </w:pPr>
      <w:r w:rsidRPr="00486C95">
        <w:rPr>
          <w:rFonts w:ascii="Calibri" w:hAnsi="Calibri" w:cs="Calibri"/>
          <w:color w:val="000000"/>
        </w:rPr>
        <w:t xml:space="preserve">16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g.</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Se por qualquer motivo um grupo estiver atrasando outro grupo, um acordo comum entre os Capitães dos Alvos será estabelecido para permitir que o grupo seguinte passe na frente.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h.</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Um arqueiro que obtêm a permissão do Capitão do Alvo para se retirar do local de tiro por qualquer motivo válido poderá retornar a seu grupo e completar a rodada inacabada. O seu grupo poderá esperar por seu retorno, mas deve permitir que os outros grupos passem na frente. O Capitão do Alvo fixará um limite de tempo razoável para seu retorno, se este tempo expirar, o grupo continuará. Ele poderá repor os alvos que perdeu durante o intervalo a critério do Capitão do Torneio.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i</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No caso de mal tempo, o Torneio continuará, a não ser que um sinal previamente estabelecido seja dado pelo </w:t>
      </w:r>
      <w:proofErr w:type="spellStart"/>
      <w:r w:rsidRPr="00486C95">
        <w:rPr>
          <w:rFonts w:ascii="Trebuchet MS" w:hAnsi="Trebuchet MS" w:cs="Trebuchet MS"/>
          <w:color w:val="000000"/>
          <w:sz w:val="23"/>
          <w:szCs w:val="23"/>
        </w:rPr>
        <w:t>Capítão</w:t>
      </w:r>
      <w:proofErr w:type="spellEnd"/>
      <w:r w:rsidRPr="00486C95">
        <w:rPr>
          <w:rFonts w:ascii="Trebuchet MS" w:hAnsi="Trebuchet MS" w:cs="Trebuchet MS"/>
          <w:color w:val="000000"/>
          <w:sz w:val="23"/>
          <w:szCs w:val="23"/>
        </w:rPr>
        <w:t xml:space="preserve"> do Torneio. Os arqueiros que se retirarem do local de tiro antes de tal sinal ser dado, serão eliminados da competição.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j</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Os tiros nos alvos serão feitos na seqüência estabelecida. Quaisquer alvos omitidos serão eliminados ao critério do Capitão do Torneio.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k</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Os grupos não se aproximarão ou interferirão com outros grupos enquanto cada um estiver atirando no alvo, mas permanecerão separados até todos os membros do grupo </w:t>
      </w:r>
      <w:proofErr w:type="gramStart"/>
      <w:r w:rsidRPr="00486C95">
        <w:rPr>
          <w:rFonts w:ascii="Trebuchet MS" w:hAnsi="Trebuchet MS" w:cs="Trebuchet MS"/>
          <w:color w:val="000000"/>
          <w:sz w:val="23"/>
          <w:szCs w:val="23"/>
        </w:rPr>
        <w:t>acabarem</w:t>
      </w:r>
      <w:proofErr w:type="gramEnd"/>
      <w:r w:rsidRPr="00486C95">
        <w:rPr>
          <w:rFonts w:ascii="Trebuchet MS" w:hAnsi="Trebuchet MS" w:cs="Trebuchet MS"/>
          <w:color w:val="000000"/>
          <w:sz w:val="23"/>
          <w:szCs w:val="23"/>
        </w:rPr>
        <w:t xml:space="preserve"> de atirar.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l.</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No caso de falha no equipamento, após os reparos, um arqueiro poderá atirar quatro flechas em um alvo de treino sob a supervisão do Capitão do Torneio ou do </w:t>
      </w:r>
      <w:proofErr w:type="spellStart"/>
      <w:r w:rsidRPr="00486C95">
        <w:rPr>
          <w:rFonts w:ascii="Trebuchet MS" w:hAnsi="Trebuchet MS" w:cs="Trebuchet MS"/>
          <w:color w:val="000000"/>
          <w:sz w:val="23"/>
          <w:szCs w:val="23"/>
        </w:rPr>
        <w:t>Capítão</w:t>
      </w:r>
      <w:proofErr w:type="spellEnd"/>
      <w:r w:rsidRPr="00486C95">
        <w:rPr>
          <w:rFonts w:ascii="Trebuchet MS" w:hAnsi="Trebuchet MS" w:cs="Trebuchet MS"/>
          <w:color w:val="000000"/>
          <w:sz w:val="23"/>
          <w:szCs w:val="23"/>
        </w:rPr>
        <w:t xml:space="preserve"> do Local de Tiro. </w:t>
      </w:r>
    </w:p>
    <w:p w:rsidR="00486C95" w:rsidRDefault="00486C95" w:rsidP="00486C95">
      <w:pPr>
        <w:rPr>
          <w:sz w:val="23"/>
          <w:szCs w:val="23"/>
        </w:rPr>
      </w:pPr>
    </w:p>
    <w:p w:rsidR="00486C95" w:rsidRPr="00486C95" w:rsidRDefault="00486C95" w:rsidP="00486C95">
      <w:pPr>
        <w:autoSpaceDE w:val="0"/>
        <w:autoSpaceDN w:val="0"/>
        <w:adjustRightInd w:val="0"/>
        <w:spacing w:after="0" w:afterAutospacing="0"/>
        <w:ind w:left="0" w:firstLine="0"/>
        <w:jc w:val="left"/>
        <w:rPr>
          <w:rFonts w:ascii="Arial" w:hAnsi="Arial" w:cs="Arial"/>
          <w:color w:val="000000"/>
          <w:sz w:val="24"/>
          <w:szCs w:val="24"/>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b.</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As posições de tiro do grupo serão decididas de comum acordo.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c.</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Exceto onde mencionado ao contrário, cada arqueiro atirará do mesmo lado para os primeiros quatorze alvos, e para os quatorze alvos remanescentes os arqueiros atirarão do outro lado. Um arqueiro pode optar, com a autorização do Capitão do Alvo, por atirar do lado oposto se ele considerar o seu lado desvantajoso em relação a um alvo específico. Após concluir quatorze alvos, os arqueiros alterarão a ordem de tiro. Aqueles que atiraram primeiro atirarão por último, e aqueles cujos tiros foram os últimos, atirarão primeiro.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d.</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Configuração de marcador único: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Nenhum arqueiro atirará na frente do marcador apropriado. Um pé ficará posicionado a não mais que seis polegadas (15.2 cm) para trás ou no máximo a três pés (91.4 cm) de cada lado de tal marcador. Para todas as rodadas animal, marcado e não marcado, um pé tocará ou ficará a não mais de seis polegadas (15.2 cm) atrás ou de cada lado de tal marcador.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Configuração de marcador duplo: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Nenhum arqueiro atirará na frente do marcador apropriado. Um pé tocará ou ficará a não mais de </w:t>
      </w:r>
      <w:proofErr w:type="gramStart"/>
      <w:r w:rsidRPr="00486C95">
        <w:rPr>
          <w:rFonts w:ascii="Trebuchet MS" w:hAnsi="Trebuchet MS" w:cs="Trebuchet MS"/>
          <w:color w:val="000000"/>
          <w:sz w:val="23"/>
          <w:szCs w:val="23"/>
        </w:rPr>
        <w:t>6</w:t>
      </w:r>
      <w:proofErr w:type="gramEnd"/>
      <w:r w:rsidRPr="00486C95">
        <w:rPr>
          <w:rFonts w:ascii="Trebuchet MS" w:hAnsi="Trebuchet MS" w:cs="Trebuchet MS"/>
          <w:color w:val="000000"/>
          <w:sz w:val="23"/>
          <w:szCs w:val="23"/>
        </w:rPr>
        <w:t xml:space="preserve"> polegadas (15.2 cm) atrás ou de cada lado de tal marcador.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e</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Um grupo não fará o grupo seguinte esperar porque está procurando flechas perdidas.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r w:rsidRPr="00486C95">
        <w:rPr>
          <w:rFonts w:ascii="Trebuchet MS" w:hAnsi="Trebuchet MS" w:cs="Trebuchet MS"/>
          <w:color w:val="000000"/>
          <w:sz w:val="23"/>
          <w:szCs w:val="23"/>
        </w:rPr>
        <w:t xml:space="preserve">Cada arqueiro levará flechas o suficiente para continuar atirando e poderá retornar ao local para procurar as flechas quando todos os tiros forem concluídos.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f.</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Nenhum arqueiro poderá treinar em qualquer alvo de um curso que está sendo utilizado para os propósitos do Torneio. Alvos especiais para treino deverão ser providenciados.</w:t>
      </w:r>
    </w:p>
    <w:p w:rsidR="00486C95" w:rsidRPr="00486C95" w:rsidRDefault="00486C95" w:rsidP="00486C95">
      <w:pPr>
        <w:autoSpaceDE w:val="0"/>
        <w:autoSpaceDN w:val="0"/>
        <w:adjustRightInd w:val="0"/>
        <w:spacing w:after="0" w:afterAutospacing="0"/>
        <w:ind w:left="0" w:firstLine="0"/>
        <w:jc w:val="left"/>
        <w:rPr>
          <w:rFonts w:ascii="Calibri" w:hAnsi="Calibri" w:cs="Calibri"/>
          <w:color w:val="000000"/>
        </w:rPr>
      </w:pPr>
      <w:r w:rsidRPr="00486C95">
        <w:rPr>
          <w:rFonts w:ascii="Calibri" w:hAnsi="Calibri" w:cs="Calibri"/>
          <w:color w:val="000000"/>
        </w:rPr>
        <w:t xml:space="preserve">16 </w:t>
      </w:r>
    </w:p>
    <w:p w:rsidR="00486C95" w:rsidRPr="00486C95" w:rsidRDefault="00486C95" w:rsidP="00486C95">
      <w:pPr>
        <w:pageBreakBefore/>
        <w:autoSpaceDE w:val="0"/>
        <w:autoSpaceDN w:val="0"/>
        <w:adjustRightInd w:val="0"/>
        <w:spacing w:after="0" w:afterAutospacing="0"/>
        <w:ind w:left="0" w:firstLine="0"/>
        <w:jc w:val="left"/>
        <w:rPr>
          <w:rFonts w:ascii="Calibri" w:hAnsi="Calibri" w:cs="Calibri"/>
          <w:color w:val="000000"/>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g.</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Se por qualquer motivo um grupo estiver atrasando outro grupo, um acordo comum entre os Capitães dos Alvos será estabelecido para permitir que o grupo seguinte passe na frente.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h.</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Um arqueiro que obtêm a permissão do Capitão do Alvo para se retirar do local de tiro por qualquer motivo válido poderá retornar a seu grupo e completar a rodada inacabada. O seu grupo poderá esperar por seu retorno, mas deve permitir que os outros grupos passem na frente. O Capitão do Alvo fixará um limite de tempo razoável para seu retorno, se este tempo expirar, o grupo continuará. Ele poderá repor os alvos que perdeu durante o intervalo a critério do Capitão do Torneio.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i</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No caso de mal tempo, o Torneio continuará, a não ser que um sinal previamente estabelecido seja dado pelo </w:t>
      </w:r>
      <w:proofErr w:type="spellStart"/>
      <w:r w:rsidRPr="00486C95">
        <w:rPr>
          <w:rFonts w:ascii="Trebuchet MS" w:hAnsi="Trebuchet MS" w:cs="Trebuchet MS"/>
          <w:color w:val="000000"/>
          <w:sz w:val="23"/>
          <w:szCs w:val="23"/>
        </w:rPr>
        <w:t>Capítão</w:t>
      </w:r>
      <w:proofErr w:type="spellEnd"/>
      <w:r w:rsidRPr="00486C95">
        <w:rPr>
          <w:rFonts w:ascii="Trebuchet MS" w:hAnsi="Trebuchet MS" w:cs="Trebuchet MS"/>
          <w:color w:val="000000"/>
          <w:sz w:val="23"/>
          <w:szCs w:val="23"/>
        </w:rPr>
        <w:t xml:space="preserve"> do Torneio. Os arqueiros que se retirarem do local de tiro antes de tal sinal ser dado, serão eliminados da competição.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j</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Os tiros nos alvos serão feitos na seqüência estabelecida. Quaisquer alvos omitidos serão eliminados ao critério do Capitão do Torneio.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k</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Os grupos não se aproximarão ou interferirão com outros grupos enquanto cada um estiver atirando no alvo, mas permanecerão separados até todos os membros do grupo </w:t>
      </w:r>
      <w:proofErr w:type="gramStart"/>
      <w:r w:rsidRPr="00486C95">
        <w:rPr>
          <w:rFonts w:ascii="Trebuchet MS" w:hAnsi="Trebuchet MS" w:cs="Trebuchet MS"/>
          <w:color w:val="000000"/>
          <w:sz w:val="23"/>
          <w:szCs w:val="23"/>
        </w:rPr>
        <w:t>acabarem</w:t>
      </w:r>
      <w:proofErr w:type="gramEnd"/>
      <w:r w:rsidRPr="00486C95">
        <w:rPr>
          <w:rFonts w:ascii="Trebuchet MS" w:hAnsi="Trebuchet MS" w:cs="Trebuchet MS"/>
          <w:color w:val="000000"/>
          <w:sz w:val="23"/>
          <w:szCs w:val="23"/>
        </w:rPr>
        <w:t xml:space="preserve"> de atirar. </w:t>
      </w: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
    <w:p w:rsidR="00486C95" w:rsidRPr="00486C95" w:rsidRDefault="00486C95" w:rsidP="00486C95">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486C95">
        <w:rPr>
          <w:rFonts w:ascii="Arial" w:hAnsi="Arial" w:cs="Arial"/>
          <w:color w:val="000000"/>
          <w:sz w:val="20"/>
          <w:szCs w:val="20"/>
        </w:rPr>
        <w:t>l.</w:t>
      </w:r>
      <w:proofErr w:type="gramEnd"/>
      <w:r w:rsidRPr="00486C95">
        <w:rPr>
          <w:rFonts w:ascii="Arial" w:hAnsi="Arial" w:cs="Arial"/>
          <w:color w:val="000000"/>
          <w:sz w:val="20"/>
          <w:szCs w:val="20"/>
        </w:rPr>
        <w:t xml:space="preserve"> </w:t>
      </w:r>
      <w:r w:rsidRPr="00486C95">
        <w:rPr>
          <w:rFonts w:ascii="Trebuchet MS" w:hAnsi="Trebuchet MS" w:cs="Trebuchet MS"/>
          <w:color w:val="000000"/>
          <w:sz w:val="23"/>
          <w:szCs w:val="23"/>
        </w:rPr>
        <w:t xml:space="preserve">No caso de falha no equipamento, após os reparos, um arqueiro poderá atirar quatro flechas em um alvo de treino sob a supervisão do Capitão do Torneio ou do </w:t>
      </w:r>
      <w:proofErr w:type="spellStart"/>
      <w:r w:rsidRPr="00486C95">
        <w:rPr>
          <w:rFonts w:ascii="Trebuchet MS" w:hAnsi="Trebuchet MS" w:cs="Trebuchet MS"/>
          <w:color w:val="000000"/>
          <w:sz w:val="23"/>
          <w:szCs w:val="23"/>
        </w:rPr>
        <w:t>Capítão</w:t>
      </w:r>
      <w:proofErr w:type="spellEnd"/>
      <w:r w:rsidRPr="00486C95">
        <w:rPr>
          <w:rFonts w:ascii="Trebuchet MS" w:hAnsi="Trebuchet MS" w:cs="Trebuchet MS"/>
          <w:color w:val="000000"/>
          <w:sz w:val="23"/>
          <w:szCs w:val="23"/>
        </w:rPr>
        <w:t xml:space="preserve"> do Local de Tiro. </w:t>
      </w:r>
    </w:p>
    <w:p w:rsidR="00486C95" w:rsidRDefault="00486C95" w:rsidP="00486C95">
      <w:pPr>
        <w:rPr>
          <w:sz w:val="23"/>
          <w:szCs w:val="23"/>
        </w:rPr>
      </w:pPr>
    </w:p>
    <w:p w:rsidR="00FB2172" w:rsidRDefault="00FB2172" w:rsidP="00FB2172">
      <w:pPr>
        <w:pStyle w:val="Default"/>
        <w:rPr>
          <w:sz w:val="23"/>
          <w:szCs w:val="23"/>
        </w:rPr>
      </w:pPr>
      <w:r>
        <w:rPr>
          <w:b/>
          <w:bCs/>
          <w:sz w:val="23"/>
          <w:szCs w:val="23"/>
        </w:rPr>
        <w:t xml:space="preserve">C. Rodada Animal com Distâncias Marcadas </w:t>
      </w:r>
    </w:p>
    <w:p w:rsidR="00FB2172" w:rsidRDefault="00FB2172" w:rsidP="00FB2172">
      <w:pPr>
        <w:pStyle w:val="Default"/>
        <w:rPr>
          <w:sz w:val="23"/>
          <w:szCs w:val="23"/>
        </w:rPr>
      </w:pPr>
      <w:r>
        <w:rPr>
          <w:b/>
          <w:bCs/>
          <w:sz w:val="23"/>
          <w:szCs w:val="23"/>
        </w:rPr>
        <w:t xml:space="preserve">1. A unidade padrão consistirá dos seguintes tiros: </w:t>
      </w:r>
    </w:p>
    <w:tbl>
      <w:tblPr>
        <w:tblW w:w="0" w:type="auto"/>
        <w:tblBorders>
          <w:top w:val="nil"/>
          <w:left w:val="nil"/>
          <w:bottom w:val="nil"/>
          <w:right w:val="nil"/>
        </w:tblBorders>
        <w:tblLayout w:type="fixed"/>
        <w:tblLook w:val="0000"/>
      </w:tblPr>
      <w:tblGrid>
        <w:gridCol w:w="4323"/>
        <w:gridCol w:w="4323"/>
      </w:tblGrid>
      <w:tr w:rsidR="00FB2172">
        <w:trPr>
          <w:trHeight w:val="702"/>
        </w:trPr>
        <w:tc>
          <w:tcPr>
            <w:tcW w:w="4323" w:type="dxa"/>
          </w:tcPr>
          <w:p w:rsidR="00FB2172" w:rsidRDefault="00FB2172">
            <w:pPr>
              <w:pStyle w:val="Default"/>
              <w:rPr>
                <w:sz w:val="23"/>
                <w:szCs w:val="23"/>
              </w:rPr>
            </w:pPr>
            <w:r>
              <w:rPr>
                <w:sz w:val="23"/>
                <w:szCs w:val="23"/>
              </w:rPr>
              <w:t xml:space="preserve">Face do Grupo </w:t>
            </w:r>
            <w:proofErr w:type="gramStart"/>
            <w:r>
              <w:rPr>
                <w:sz w:val="23"/>
                <w:szCs w:val="23"/>
              </w:rPr>
              <w:t>1</w:t>
            </w:r>
            <w:proofErr w:type="gramEnd"/>
            <w:r>
              <w:rPr>
                <w:sz w:val="23"/>
                <w:szCs w:val="23"/>
              </w:rPr>
              <w:t xml:space="preserve"> </w:t>
            </w:r>
          </w:p>
        </w:tc>
        <w:tc>
          <w:tcPr>
            <w:tcW w:w="4323" w:type="dxa"/>
          </w:tcPr>
          <w:p w:rsidR="00FB2172" w:rsidRDefault="00FB2172">
            <w:pPr>
              <w:pStyle w:val="Default"/>
              <w:rPr>
                <w:sz w:val="23"/>
                <w:szCs w:val="23"/>
              </w:rPr>
            </w:pPr>
            <w:r>
              <w:rPr>
                <w:sz w:val="23"/>
                <w:szCs w:val="23"/>
              </w:rPr>
              <w:t xml:space="preserve">Adultos/Veteranos: </w:t>
            </w:r>
          </w:p>
          <w:p w:rsidR="00FB2172" w:rsidRDefault="00FB2172">
            <w:pPr>
              <w:pStyle w:val="Default"/>
              <w:rPr>
                <w:sz w:val="23"/>
                <w:szCs w:val="23"/>
              </w:rPr>
            </w:pPr>
            <w:r>
              <w:rPr>
                <w:sz w:val="23"/>
                <w:szCs w:val="23"/>
              </w:rPr>
              <w:t>Três tiros em alvos com aproximação (</w:t>
            </w:r>
            <w:proofErr w:type="spellStart"/>
            <w:r>
              <w:rPr>
                <w:sz w:val="23"/>
                <w:szCs w:val="23"/>
              </w:rPr>
              <w:t>walkup</w:t>
            </w:r>
            <w:proofErr w:type="spellEnd"/>
            <w:r>
              <w:rPr>
                <w:sz w:val="23"/>
                <w:szCs w:val="23"/>
              </w:rPr>
              <w:t xml:space="preserve">) de </w:t>
            </w:r>
            <w:proofErr w:type="gramStart"/>
            <w:r>
              <w:rPr>
                <w:sz w:val="23"/>
                <w:szCs w:val="23"/>
              </w:rPr>
              <w:t>5</w:t>
            </w:r>
            <w:proofErr w:type="gramEnd"/>
            <w:r>
              <w:rPr>
                <w:sz w:val="23"/>
                <w:szCs w:val="23"/>
              </w:rPr>
              <w:t xml:space="preserve"> jardas (4,57 m) com o primeiro marcador posicionado entre 60 jardas (54,8 m) e 40 jardas (36,6 m) (3 marcadores) </w:t>
            </w:r>
          </w:p>
          <w:p w:rsidR="00CD5E96" w:rsidRDefault="00CD5E96">
            <w:pPr>
              <w:pStyle w:val="Default"/>
              <w:rPr>
                <w:sz w:val="23"/>
                <w:szCs w:val="23"/>
              </w:rPr>
            </w:pPr>
            <w:proofErr w:type="gramStart"/>
            <w:r>
              <w:rPr>
                <w:sz w:val="23"/>
                <w:szCs w:val="23"/>
              </w:rPr>
              <w:t>Alce(</w:t>
            </w:r>
            <w:proofErr w:type="gramEnd"/>
            <w:r>
              <w:rPr>
                <w:sz w:val="23"/>
                <w:szCs w:val="23"/>
              </w:rPr>
              <w:t xml:space="preserve">de lado), urso, </w:t>
            </w:r>
            <w:proofErr w:type="spellStart"/>
            <w:r>
              <w:rPr>
                <w:sz w:val="23"/>
                <w:szCs w:val="23"/>
              </w:rPr>
              <w:t>bisao</w:t>
            </w:r>
            <w:proofErr w:type="spellEnd"/>
            <w:r>
              <w:rPr>
                <w:sz w:val="23"/>
                <w:szCs w:val="23"/>
              </w:rPr>
              <w:t xml:space="preserve">, </w:t>
            </w:r>
          </w:p>
        </w:tc>
      </w:tr>
    </w:tbl>
    <w:p w:rsidR="00FB2172" w:rsidRDefault="00FB2172" w:rsidP="00486C95">
      <w:pPr>
        <w:rPr>
          <w:sz w:val="23"/>
          <w:szCs w:val="23"/>
        </w:rPr>
      </w:pPr>
    </w:p>
    <w:tbl>
      <w:tblPr>
        <w:tblW w:w="0" w:type="auto"/>
        <w:tblBorders>
          <w:top w:val="nil"/>
          <w:left w:val="nil"/>
          <w:bottom w:val="nil"/>
          <w:right w:val="nil"/>
        </w:tblBorders>
        <w:tblLayout w:type="fixed"/>
        <w:tblLook w:val="0000"/>
      </w:tblPr>
      <w:tblGrid>
        <w:gridCol w:w="4323"/>
        <w:gridCol w:w="4323"/>
      </w:tblGrid>
      <w:tr w:rsidR="00FB2172">
        <w:trPr>
          <w:trHeight w:val="702"/>
        </w:trPr>
        <w:tc>
          <w:tcPr>
            <w:tcW w:w="4323" w:type="dxa"/>
          </w:tcPr>
          <w:p w:rsidR="00FB2172" w:rsidRDefault="00FB2172">
            <w:pPr>
              <w:pStyle w:val="Default"/>
              <w:rPr>
                <w:sz w:val="23"/>
                <w:szCs w:val="23"/>
              </w:rPr>
            </w:pPr>
            <w:r>
              <w:rPr>
                <w:sz w:val="23"/>
                <w:szCs w:val="23"/>
              </w:rPr>
              <w:t xml:space="preserve">Face do Grupo </w:t>
            </w:r>
            <w:proofErr w:type="gramStart"/>
            <w:r>
              <w:rPr>
                <w:sz w:val="23"/>
                <w:szCs w:val="23"/>
              </w:rPr>
              <w:t>2</w:t>
            </w:r>
            <w:proofErr w:type="gramEnd"/>
            <w:r>
              <w:rPr>
                <w:sz w:val="23"/>
                <w:szCs w:val="23"/>
              </w:rPr>
              <w:t xml:space="preserve"> </w:t>
            </w:r>
          </w:p>
        </w:tc>
        <w:tc>
          <w:tcPr>
            <w:tcW w:w="4323" w:type="dxa"/>
          </w:tcPr>
          <w:p w:rsidR="00FB2172" w:rsidRDefault="00FB2172">
            <w:pPr>
              <w:pStyle w:val="Default"/>
              <w:rPr>
                <w:sz w:val="23"/>
                <w:szCs w:val="23"/>
              </w:rPr>
            </w:pPr>
            <w:r>
              <w:rPr>
                <w:sz w:val="23"/>
                <w:szCs w:val="23"/>
              </w:rPr>
              <w:t>Adultos/</w:t>
            </w:r>
            <w:proofErr w:type="gramStart"/>
            <w:r>
              <w:rPr>
                <w:sz w:val="23"/>
                <w:szCs w:val="23"/>
              </w:rPr>
              <w:t>Veteranos/Juvenis</w:t>
            </w:r>
            <w:proofErr w:type="gramEnd"/>
            <w:r>
              <w:rPr>
                <w:sz w:val="23"/>
                <w:szCs w:val="23"/>
              </w:rPr>
              <w:t xml:space="preserve">: </w:t>
            </w:r>
          </w:p>
          <w:p w:rsidR="00FB2172" w:rsidRDefault="00FB2172">
            <w:pPr>
              <w:pStyle w:val="Default"/>
              <w:rPr>
                <w:sz w:val="23"/>
                <w:szCs w:val="23"/>
              </w:rPr>
            </w:pPr>
            <w:r>
              <w:rPr>
                <w:sz w:val="23"/>
                <w:szCs w:val="23"/>
              </w:rPr>
              <w:t>Três tiros em alvos com aproximação (</w:t>
            </w:r>
            <w:proofErr w:type="spellStart"/>
            <w:r>
              <w:rPr>
                <w:sz w:val="23"/>
                <w:szCs w:val="23"/>
              </w:rPr>
              <w:t>walkup</w:t>
            </w:r>
            <w:proofErr w:type="spellEnd"/>
            <w:r>
              <w:rPr>
                <w:sz w:val="23"/>
                <w:szCs w:val="23"/>
              </w:rPr>
              <w:t xml:space="preserve">) de </w:t>
            </w:r>
            <w:proofErr w:type="gramStart"/>
            <w:r>
              <w:rPr>
                <w:sz w:val="23"/>
                <w:szCs w:val="23"/>
              </w:rPr>
              <w:t>3</w:t>
            </w:r>
            <w:proofErr w:type="gramEnd"/>
            <w:r>
              <w:rPr>
                <w:sz w:val="23"/>
                <w:szCs w:val="23"/>
              </w:rPr>
              <w:t xml:space="preserve"> jardas (2,7 m) com o primeiro marcador posicionado entre 45 jardas (41,2 m) e 30 jardas (27,4 m) (3 marcadores) </w:t>
            </w:r>
          </w:p>
          <w:p w:rsidR="00CD5E96" w:rsidRDefault="00CD5E96">
            <w:pPr>
              <w:pStyle w:val="Default"/>
              <w:rPr>
                <w:sz w:val="23"/>
                <w:szCs w:val="23"/>
              </w:rPr>
            </w:pPr>
            <w:proofErr w:type="gramStart"/>
            <w:r>
              <w:rPr>
                <w:sz w:val="23"/>
                <w:szCs w:val="23"/>
              </w:rPr>
              <w:t>Alce(</w:t>
            </w:r>
            <w:proofErr w:type="gramEnd"/>
            <w:r>
              <w:rPr>
                <w:sz w:val="23"/>
                <w:szCs w:val="23"/>
              </w:rPr>
              <w:t xml:space="preserve">de frente), lobo, carneiro da montanha, </w:t>
            </w:r>
          </w:p>
        </w:tc>
      </w:tr>
    </w:tbl>
    <w:p w:rsidR="00FB2172" w:rsidRDefault="00FB2172" w:rsidP="00486C95">
      <w:pPr>
        <w:rPr>
          <w:sz w:val="23"/>
          <w:szCs w:val="23"/>
        </w:rPr>
      </w:pPr>
    </w:p>
    <w:tbl>
      <w:tblPr>
        <w:tblW w:w="0" w:type="auto"/>
        <w:tblBorders>
          <w:top w:val="nil"/>
          <w:left w:val="nil"/>
          <w:bottom w:val="nil"/>
          <w:right w:val="nil"/>
        </w:tblBorders>
        <w:tblLayout w:type="fixed"/>
        <w:tblLook w:val="0000"/>
      </w:tblPr>
      <w:tblGrid>
        <w:gridCol w:w="4322"/>
        <w:gridCol w:w="4322"/>
      </w:tblGrid>
      <w:tr w:rsidR="00FB2172">
        <w:trPr>
          <w:trHeight w:val="562"/>
        </w:trPr>
        <w:tc>
          <w:tcPr>
            <w:tcW w:w="4322" w:type="dxa"/>
          </w:tcPr>
          <w:p w:rsidR="00FB2172" w:rsidRDefault="00FB2172">
            <w:pPr>
              <w:pStyle w:val="Default"/>
              <w:rPr>
                <w:sz w:val="23"/>
                <w:szCs w:val="23"/>
              </w:rPr>
            </w:pPr>
            <w:r>
              <w:rPr>
                <w:sz w:val="23"/>
                <w:szCs w:val="23"/>
              </w:rPr>
              <w:t xml:space="preserve">Face do Grupo </w:t>
            </w:r>
            <w:proofErr w:type="gramStart"/>
            <w:r>
              <w:rPr>
                <w:sz w:val="23"/>
                <w:szCs w:val="23"/>
              </w:rPr>
              <w:t>3</w:t>
            </w:r>
            <w:proofErr w:type="gramEnd"/>
            <w:r>
              <w:rPr>
                <w:sz w:val="23"/>
                <w:szCs w:val="23"/>
              </w:rPr>
              <w:t xml:space="preserve"> </w:t>
            </w:r>
          </w:p>
        </w:tc>
        <w:tc>
          <w:tcPr>
            <w:tcW w:w="4322" w:type="dxa"/>
          </w:tcPr>
          <w:p w:rsidR="00FB2172" w:rsidRDefault="00FB2172">
            <w:pPr>
              <w:pStyle w:val="Default"/>
              <w:rPr>
                <w:sz w:val="23"/>
                <w:szCs w:val="23"/>
              </w:rPr>
            </w:pPr>
            <w:r>
              <w:rPr>
                <w:sz w:val="23"/>
                <w:szCs w:val="23"/>
              </w:rPr>
              <w:t>Adultos/</w:t>
            </w:r>
            <w:proofErr w:type="gramStart"/>
            <w:r>
              <w:rPr>
                <w:sz w:val="23"/>
                <w:szCs w:val="23"/>
              </w:rPr>
              <w:t>Veteranos/Juvenis</w:t>
            </w:r>
            <w:proofErr w:type="gramEnd"/>
            <w:r>
              <w:rPr>
                <w:sz w:val="23"/>
                <w:szCs w:val="23"/>
              </w:rPr>
              <w:t xml:space="preserve">: </w:t>
            </w:r>
          </w:p>
          <w:p w:rsidR="00FB2172" w:rsidRDefault="00FB2172">
            <w:pPr>
              <w:pStyle w:val="Default"/>
              <w:rPr>
                <w:sz w:val="23"/>
                <w:szCs w:val="23"/>
              </w:rPr>
            </w:pPr>
            <w:r>
              <w:rPr>
                <w:sz w:val="23"/>
                <w:szCs w:val="23"/>
              </w:rPr>
              <w:t xml:space="preserve">Três tiros de uma posição (um marcador) com o marcador posicionado entre 35 e 20 jardas (32 m e 18,3 m) </w:t>
            </w:r>
          </w:p>
          <w:p w:rsidR="00CD5E96" w:rsidRDefault="00CD5E96">
            <w:pPr>
              <w:pStyle w:val="Default"/>
              <w:rPr>
                <w:sz w:val="23"/>
                <w:szCs w:val="23"/>
              </w:rPr>
            </w:pPr>
            <w:proofErr w:type="gramStart"/>
            <w:r>
              <w:rPr>
                <w:sz w:val="23"/>
                <w:szCs w:val="23"/>
              </w:rPr>
              <w:t>Quati(</w:t>
            </w:r>
            <w:proofErr w:type="spellStart"/>
            <w:proofErr w:type="gramEnd"/>
            <w:r>
              <w:rPr>
                <w:sz w:val="23"/>
                <w:szCs w:val="23"/>
              </w:rPr>
              <w:t>guachinim</w:t>
            </w:r>
            <w:proofErr w:type="spellEnd"/>
            <w:r>
              <w:rPr>
                <w:sz w:val="23"/>
                <w:szCs w:val="23"/>
              </w:rPr>
              <w:t>), peru, pato</w:t>
            </w:r>
            <w:r w:rsidR="0071232C">
              <w:rPr>
                <w:sz w:val="23"/>
                <w:szCs w:val="23"/>
              </w:rPr>
              <w:t xml:space="preserve"> grande</w:t>
            </w:r>
            <w:r w:rsidR="00BE7FA5">
              <w:rPr>
                <w:sz w:val="23"/>
                <w:szCs w:val="23"/>
              </w:rPr>
              <w:t xml:space="preserve">, javali, </w:t>
            </w:r>
            <w:proofErr w:type="spellStart"/>
            <w:r w:rsidR="00BE7FA5">
              <w:rPr>
                <w:sz w:val="23"/>
                <w:szCs w:val="23"/>
              </w:rPr>
              <w:t>coyote</w:t>
            </w:r>
            <w:proofErr w:type="spellEnd"/>
            <w:r w:rsidR="00BE7FA5">
              <w:rPr>
                <w:sz w:val="23"/>
                <w:szCs w:val="23"/>
              </w:rPr>
              <w:t>(36,5x57,15)</w:t>
            </w:r>
          </w:p>
        </w:tc>
      </w:tr>
    </w:tbl>
    <w:p w:rsidR="00FB2172" w:rsidRDefault="00FB2172" w:rsidP="00486C95">
      <w:pPr>
        <w:rPr>
          <w:sz w:val="23"/>
          <w:szCs w:val="23"/>
        </w:rPr>
      </w:pPr>
    </w:p>
    <w:tbl>
      <w:tblPr>
        <w:tblW w:w="0" w:type="auto"/>
        <w:tblBorders>
          <w:top w:val="nil"/>
          <w:left w:val="nil"/>
          <w:bottom w:val="nil"/>
          <w:right w:val="nil"/>
        </w:tblBorders>
        <w:tblLayout w:type="fixed"/>
        <w:tblLook w:val="0000"/>
      </w:tblPr>
      <w:tblGrid>
        <w:gridCol w:w="4322"/>
        <w:gridCol w:w="4322"/>
      </w:tblGrid>
      <w:tr w:rsidR="00FB2172">
        <w:trPr>
          <w:trHeight w:val="563"/>
        </w:trPr>
        <w:tc>
          <w:tcPr>
            <w:tcW w:w="4322" w:type="dxa"/>
          </w:tcPr>
          <w:p w:rsidR="00FB2172" w:rsidRDefault="00FB2172">
            <w:pPr>
              <w:pStyle w:val="Default"/>
              <w:rPr>
                <w:sz w:val="23"/>
                <w:szCs w:val="23"/>
              </w:rPr>
            </w:pPr>
            <w:r>
              <w:rPr>
                <w:sz w:val="23"/>
                <w:szCs w:val="23"/>
              </w:rPr>
              <w:lastRenderedPageBreak/>
              <w:t xml:space="preserve">Face do Grupo </w:t>
            </w:r>
            <w:proofErr w:type="gramStart"/>
            <w:r>
              <w:rPr>
                <w:sz w:val="23"/>
                <w:szCs w:val="23"/>
              </w:rPr>
              <w:t>4</w:t>
            </w:r>
            <w:proofErr w:type="gramEnd"/>
            <w:r>
              <w:rPr>
                <w:sz w:val="23"/>
                <w:szCs w:val="23"/>
              </w:rPr>
              <w:t xml:space="preserve"> </w:t>
            </w:r>
          </w:p>
        </w:tc>
        <w:tc>
          <w:tcPr>
            <w:tcW w:w="4322" w:type="dxa"/>
          </w:tcPr>
          <w:p w:rsidR="00FB2172" w:rsidRDefault="00FB2172">
            <w:pPr>
              <w:pStyle w:val="Default"/>
              <w:rPr>
                <w:sz w:val="23"/>
                <w:szCs w:val="23"/>
              </w:rPr>
            </w:pPr>
            <w:r>
              <w:rPr>
                <w:sz w:val="23"/>
                <w:szCs w:val="23"/>
              </w:rPr>
              <w:t>Adultos/</w:t>
            </w:r>
            <w:proofErr w:type="gramStart"/>
            <w:r>
              <w:rPr>
                <w:sz w:val="23"/>
                <w:szCs w:val="23"/>
              </w:rPr>
              <w:t>Veteranos/Juvenis</w:t>
            </w:r>
            <w:proofErr w:type="gramEnd"/>
            <w:r>
              <w:rPr>
                <w:sz w:val="23"/>
                <w:szCs w:val="23"/>
              </w:rPr>
              <w:t xml:space="preserve">: </w:t>
            </w:r>
          </w:p>
          <w:p w:rsidR="00FB2172" w:rsidRDefault="00FB2172">
            <w:pPr>
              <w:pStyle w:val="Default"/>
              <w:rPr>
                <w:sz w:val="23"/>
                <w:szCs w:val="23"/>
              </w:rPr>
            </w:pPr>
            <w:r>
              <w:rPr>
                <w:sz w:val="23"/>
                <w:szCs w:val="23"/>
              </w:rPr>
              <w:t xml:space="preserve">Três tiros de uma posição (um marcador) com o marcador posicionado entre 20 e 10 jardas (18,3 m e 9,1 m) </w:t>
            </w:r>
          </w:p>
        </w:tc>
      </w:tr>
      <w:tr w:rsidR="00FB2172" w:rsidTr="00FB2172">
        <w:trPr>
          <w:trHeight w:val="563"/>
        </w:trPr>
        <w:tc>
          <w:tcPr>
            <w:tcW w:w="4322" w:type="dxa"/>
            <w:tcBorders>
              <w:left w:val="nil"/>
              <w:bottom w:val="nil"/>
            </w:tcBorders>
          </w:tcPr>
          <w:p w:rsidR="00FB2172" w:rsidRDefault="00FB2172">
            <w:pPr>
              <w:pStyle w:val="Default"/>
              <w:rPr>
                <w:sz w:val="23"/>
                <w:szCs w:val="23"/>
              </w:rPr>
            </w:pPr>
          </w:p>
        </w:tc>
        <w:tc>
          <w:tcPr>
            <w:tcW w:w="4322" w:type="dxa"/>
            <w:tcBorders>
              <w:bottom w:val="nil"/>
              <w:right w:val="nil"/>
            </w:tcBorders>
          </w:tcPr>
          <w:p w:rsidR="00FB2172" w:rsidRDefault="00FB2172">
            <w:pPr>
              <w:pStyle w:val="Default"/>
              <w:rPr>
                <w:sz w:val="23"/>
                <w:szCs w:val="23"/>
              </w:rPr>
            </w:pPr>
          </w:p>
        </w:tc>
      </w:tr>
    </w:tbl>
    <w:p w:rsidR="00FB2172" w:rsidRDefault="00CD5E96" w:rsidP="00486C95">
      <w:pPr>
        <w:rPr>
          <w:sz w:val="23"/>
          <w:szCs w:val="23"/>
        </w:rPr>
      </w:pPr>
      <w:r>
        <w:rPr>
          <w:sz w:val="23"/>
          <w:szCs w:val="23"/>
        </w:rPr>
        <w:t>Coelho, esquilo, corvo, pato pequeno, perdiz</w:t>
      </w:r>
    </w:p>
    <w:p w:rsidR="00FB2172" w:rsidRDefault="00FB2172" w:rsidP="00486C95">
      <w:pPr>
        <w:rPr>
          <w:sz w:val="23"/>
          <w:szCs w:val="23"/>
        </w:rPr>
      </w:pPr>
    </w:p>
    <w:p w:rsidR="00FB2172" w:rsidRDefault="00FB2172" w:rsidP="00FB2172">
      <w:pPr>
        <w:pStyle w:val="Default"/>
      </w:pPr>
    </w:p>
    <w:p w:rsidR="00FB2172" w:rsidRDefault="00FB2172" w:rsidP="00FB2172">
      <w:pPr>
        <w:pStyle w:val="Default"/>
        <w:rPr>
          <w:sz w:val="23"/>
          <w:szCs w:val="23"/>
        </w:rPr>
      </w:pPr>
      <w:r>
        <w:rPr>
          <w:b/>
          <w:bCs/>
          <w:sz w:val="23"/>
          <w:szCs w:val="23"/>
        </w:rPr>
        <w:t xml:space="preserve">2. Alvos </w:t>
      </w:r>
    </w:p>
    <w:p w:rsidR="00FB2172" w:rsidRDefault="00FB2172" w:rsidP="00FB2172">
      <w:pPr>
        <w:pStyle w:val="Default"/>
        <w:rPr>
          <w:sz w:val="23"/>
          <w:szCs w:val="23"/>
        </w:rPr>
      </w:pPr>
    </w:p>
    <w:p w:rsidR="00FB2172" w:rsidRDefault="00FB2172" w:rsidP="00FB2172">
      <w:pPr>
        <w:pStyle w:val="Default"/>
        <w:rPr>
          <w:sz w:val="23"/>
          <w:szCs w:val="23"/>
        </w:rPr>
      </w:pPr>
      <w:proofErr w:type="gramStart"/>
      <w:r>
        <w:rPr>
          <w:rFonts w:ascii="Arial" w:hAnsi="Arial" w:cs="Arial"/>
          <w:sz w:val="20"/>
          <w:szCs w:val="20"/>
        </w:rPr>
        <w:t>a.</w:t>
      </w:r>
      <w:proofErr w:type="gramEnd"/>
      <w:r>
        <w:rPr>
          <w:rFonts w:ascii="Arial" w:hAnsi="Arial" w:cs="Arial"/>
          <w:sz w:val="20"/>
          <w:szCs w:val="20"/>
        </w:rPr>
        <w:t xml:space="preserve"> </w:t>
      </w:r>
      <w:r>
        <w:rPr>
          <w:sz w:val="23"/>
          <w:szCs w:val="23"/>
        </w:rPr>
        <w:t xml:space="preserve">Os alvos para esta rodada são faces animais com a área de pontuação dividida em duas partes. A área de pontuação alta é retangular e a área de pontuação baixa é a área entre a área de </w:t>
      </w:r>
      <w:proofErr w:type="spellStart"/>
      <w:r>
        <w:rPr>
          <w:sz w:val="23"/>
          <w:szCs w:val="23"/>
        </w:rPr>
        <w:t>pontação</w:t>
      </w:r>
      <w:proofErr w:type="spellEnd"/>
      <w:r>
        <w:rPr>
          <w:sz w:val="23"/>
          <w:szCs w:val="23"/>
        </w:rPr>
        <w:t xml:space="preserve"> alta e a linha de “couro e pêlo" ou "penas" conforme o caso. A área entre a linha de "couro e pêlo” (incluindo a linha) na parte externa da carcaça é considerado uma área de não pontuação. </w:t>
      </w:r>
    </w:p>
    <w:p w:rsidR="00FB2172" w:rsidRDefault="00FB2172" w:rsidP="00FB2172">
      <w:pPr>
        <w:pStyle w:val="Default"/>
        <w:rPr>
          <w:sz w:val="23"/>
          <w:szCs w:val="23"/>
        </w:rPr>
      </w:pPr>
    </w:p>
    <w:p w:rsidR="00FB2172" w:rsidRDefault="00FB2172" w:rsidP="00FB2172">
      <w:pPr>
        <w:pStyle w:val="Default"/>
        <w:rPr>
          <w:sz w:val="23"/>
          <w:szCs w:val="23"/>
        </w:rPr>
      </w:pPr>
      <w:proofErr w:type="gramStart"/>
      <w:r>
        <w:rPr>
          <w:rFonts w:ascii="Arial" w:hAnsi="Arial" w:cs="Arial"/>
          <w:sz w:val="20"/>
          <w:szCs w:val="20"/>
        </w:rPr>
        <w:t>b.</w:t>
      </w:r>
      <w:proofErr w:type="gramEnd"/>
      <w:r>
        <w:rPr>
          <w:rFonts w:ascii="Arial" w:hAnsi="Arial" w:cs="Arial"/>
          <w:sz w:val="20"/>
          <w:szCs w:val="20"/>
        </w:rPr>
        <w:t xml:space="preserve"> </w:t>
      </w:r>
      <w:r>
        <w:rPr>
          <w:sz w:val="23"/>
          <w:szCs w:val="23"/>
        </w:rPr>
        <w:t xml:space="preserve">A área de pontuação alta das faces do Grupo 1 é 9" (22,8 cm) em largura por 14 ½” (36,8 cm) em comprimento com extremidades </w:t>
      </w:r>
      <w:proofErr w:type="spellStart"/>
      <w:r>
        <w:rPr>
          <w:sz w:val="23"/>
          <w:szCs w:val="23"/>
        </w:rPr>
        <w:t>arrendondadas</w:t>
      </w:r>
      <w:proofErr w:type="spellEnd"/>
      <w:r>
        <w:rPr>
          <w:sz w:val="23"/>
          <w:szCs w:val="23"/>
        </w:rPr>
        <w:t xml:space="preserve">. </w:t>
      </w:r>
    </w:p>
    <w:p w:rsidR="00FB2172" w:rsidRDefault="00FB2172" w:rsidP="00FB2172">
      <w:pPr>
        <w:pStyle w:val="Default"/>
        <w:rPr>
          <w:sz w:val="23"/>
          <w:szCs w:val="23"/>
        </w:rPr>
      </w:pPr>
    </w:p>
    <w:p w:rsidR="00FB2172" w:rsidRDefault="00FB2172" w:rsidP="00FB2172">
      <w:pPr>
        <w:pStyle w:val="Default"/>
        <w:rPr>
          <w:sz w:val="23"/>
          <w:szCs w:val="23"/>
        </w:rPr>
      </w:pPr>
      <w:proofErr w:type="gramStart"/>
      <w:r>
        <w:rPr>
          <w:rFonts w:ascii="Arial" w:hAnsi="Arial" w:cs="Arial"/>
          <w:sz w:val="20"/>
          <w:szCs w:val="20"/>
        </w:rPr>
        <w:t>c.</w:t>
      </w:r>
      <w:proofErr w:type="gramEnd"/>
      <w:r>
        <w:rPr>
          <w:rFonts w:ascii="Arial" w:hAnsi="Arial" w:cs="Arial"/>
          <w:sz w:val="20"/>
          <w:szCs w:val="20"/>
        </w:rPr>
        <w:t xml:space="preserve"> </w:t>
      </w:r>
      <w:r>
        <w:rPr>
          <w:sz w:val="23"/>
          <w:szCs w:val="23"/>
        </w:rPr>
        <w:t xml:space="preserve">A área de pontuação alta das faces do Grupo 2 é 7" (17,8 cm) em largura por 10 ½” (26,6 cm) em comprimento com extremidades </w:t>
      </w:r>
      <w:proofErr w:type="spellStart"/>
      <w:r>
        <w:rPr>
          <w:sz w:val="23"/>
          <w:szCs w:val="23"/>
        </w:rPr>
        <w:t>arrendondadas</w:t>
      </w:r>
      <w:proofErr w:type="spellEnd"/>
      <w:r>
        <w:rPr>
          <w:sz w:val="23"/>
          <w:szCs w:val="23"/>
        </w:rPr>
        <w:t xml:space="preserve">. </w:t>
      </w:r>
    </w:p>
    <w:p w:rsidR="00FB2172" w:rsidRDefault="00FB2172" w:rsidP="00FB2172">
      <w:pPr>
        <w:pStyle w:val="Default"/>
        <w:rPr>
          <w:sz w:val="23"/>
          <w:szCs w:val="23"/>
        </w:rPr>
      </w:pPr>
    </w:p>
    <w:p w:rsidR="00FB2172" w:rsidRDefault="00FB2172" w:rsidP="00FB2172">
      <w:pPr>
        <w:pStyle w:val="Default"/>
        <w:rPr>
          <w:sz w:val="23"/>
          <w:szCs w:val="23"/>
        </w:rPr>
      </w:pPr>
      <w:proofErr w:type="gramStart"/>
      <w:r>
        <w:rPr>
          <w:rFonts w:ascii="Arial" w:hAnsi="Arial" w:cs="Arial"/>
          <w:sz w:val="20"/>
          <w:szCs w:val="20"/>
        </w:rPr>
        <w:t>d.</w:t>
      </w:r>
      <w:proofErr w:type="gramEnd"/>
      <w:r>
        <w:rPr>
          <w:rFonts w:ascii="Arial" w:hAnsi="Arial" w:cs="Arial"/>
          <w:sz w:val="20"/>
          <w:szCs w:val="20"/>
        </w:rPr>
        <w:t xml:space="preserve"> </w:t>
      </w:r>
      <w:r>
        <w:rPr>
          <w:sz w:val="23"/>
          <w:szCs w:val="23"/>
        </w:rPr>
        <w:t xml:space="preserve">A área de pontuação alta das faces do Grupo 3 é 4 ½ (11,4 cm) em largura por 7" (17,8 cm) em comprimento com extremidades </w:t>
      </w:r>
      <w:proofErr w:type="spellStart"/>
      <w:r>
        <w:rPr>
          <w:sz w:val="23"/>
          <w:szCs w:val="23"/>
        </w:rPr>
        <w:t>arrendondadas</w:t>
      </w:r>
      <w:proofErr w:type="spellEnd"/>
      <w:r>
        <w:rPr>
          <w:sz w:val="23"/>
          <w:szCs w:val="23"/>
        </w:rPr>
        <w:t xml:space="preserve">. </w:t>
      </w:r>
    </w:p>
    <w:p w:rsidR="00FB2172" w:rsidRDefault="00FB2172" w:rsidP="00FB2172">
      <w:pPr>
        <w:pStyle w:val="Default"/>
        <w:rPr>
          <w:sz w:val="23"/>
          <w:szCs w:val="23"/>
        </w:rPr>
      </w:pPr>
    </w:p>
    <w:p w:rsidR="00FB2172" w:rsidRDefault="00FB2172" w:rsidP="00FB2172">
      <w:pPr>
        <w:pStyle w:val="Default"/>
        <w:rPr>
          <w:sz w:val="23"/>
          <w:szCs w:val="23"/>
        </w:rPr>
      </w:pPr>
      <w:proofErr w:type="gramStart"/>
      <w:r>
        <w:rPr>
          <w:rFonts w:ascii="Arial" w:hAnsi="Arial" w:cs="Arial"/>
          <w:sz w:val="20"/>
          <w:szCs w:val="20"/>
        </w:rPr>
        <w:t>e</w:t>
      </w:r>
      <w:proofErr w:type="gramEnd"/>
      <w:r>
        <w:rPr>
          <w:rFonts w:ascii="Arial" w:hAnsi="Arial" w:cs="Arial"/>
          <w:sz w:val="20"/>
          <w:szCs w:val="20"/>
        </w:rPr>
        <w:t xml:space="preserve">. </w:t>
      </w:r>
      <w:r>
        <w:rPr>
          <w:sz w:val="23"/>
          <w:szCs w:val="23"/>
        </w:rPr>
        <w:t xml:space="preserve">A área de pontuação alta das faces do Grupo </w:t>
      </w:r>
      <w:proofErr w:type="gramStart"/>
      <w:r>
        <w:rPr>
          <w:sz w:val="23"/>
          <w:szCs w:val="23"/>
        </w:rPr>
        <w:t>4</w:t>
      </w:r>
      <w:proofErr w:type="gramEnd"/>
      <w:r>
        <w:rPr>
          <w:sz w:val="23"/>
          <w:szCs w:val="23"/>
        </w:rPr>
        <w:t xml:space="preserve"> é 2 ½" (6,3 cm) em largura por 3⅝" (9,1 cm) em comprimento com extremidades </w:t>
      </w:r>
      <w:proofErr w:type="spellStart"/>
      <w:r>
        <w:rPr>
          <w:sz w:val="23"/>
          <w:szCs w:val="23"/>
        </w:rPr>
        <w:t>arrendondadas</w:t>
      </w:r>
      <w:proofErr w:type="spellEnd"/>
      <w:r>
        <w:rPr>
          <w:sz w:val="23"/>
          <w:szCs w:val="23"/>
        </w:rPr>
        <w:t>.</w:t>
      </w:r>
    </w:p>
    <w:p w:rsidR="00FB2172" w:rsidRDefault="00FB2172" w:rsidP="00486C95">
      <w:pPr>
        <w:rPr>
          <w:sz w:val="23"/>
          <w:szCs w:val="23"/>
        </w:rPr>
      </w:pPr>
    </w:p>
    <w:p w:rsidR="00FB2172" w:rsidRPr="00FB2172" w:rsidRDefault="00FB2172" w:rsidP="00FB2172">
      <w:pPr>
        <w:autoSpaceDE w:val="0"/>
        <w:autoSpaceDN w:val="0"/>
        <w:adjustRightInd w:val="0"/>
        <w:spacing w:after="0" w:afterAutospacing="0"/>
        <w:ind w:left="0" w:firstLine="0"/>
        <w:jc w:val="left"/>
        <w:rPr>
          <w:rFonts w:ascii="Arial" w:hAnsi="Arial" w:cs="Arial"/>
          <w:color w:val="000000"/>
          <w:sz w:val="24"/>
          <w:szCs w:val="24"/>
        </w:rPr>
      </w:pPr>
    </w:p>
    <w:p w:rsidR="00FB2172" w:rsidRPr="00FB2172" w:rsidRDefault="00FB2172" w:rsidP="00FB2172">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FB2172">
        <w:rPr>
          <w:rFonts w:ascii="Arial" w:hAnsi="Arial" w:cs="Arial"/>
          <w:color w:val="000000"/>
          <w:sz w:val="20"/>
          <w:szCs w:val="20"/>
        </w:rPr>
        <w:t>f.</w:t>
      </w:r>
      <w:proofErr w:type="gramEnd"/>
      <w:r w:rsidRPr="00FB2172">
        <w:rPr>
          <w:rFonts w:ascii="Arial" w:hAnsi="Arial" w:cs="Arial"/>
          <w:color w:val="000000"/>
          <w:sz w:val="20"/>
          <w:szCs w:val="20"/>
        </w:rPr>
        <w:t xml:space="preserve"> </w:t>
      </w:r>
      <w:r w:rsidRPr="00FB2172">
        <w:rPr>
          <w:rFonts w:ascii="Trebuchet MS" w:hAnsi="Trebuchet MS" w:cs="Trebuchet MS"/>
          <w:color w:val="000000"/>
          <w:sz w:val="23"/>
          <w:szCs w:val="23"/>
        </w:rPr>
        <w:t xml:space="preserve">Todas as zonas de pontuação alta serão formadas de acordo com o Artigo 12 B da seção de Políticas. </w:t>
      </w:r>
    </w:p>
    <w:p w:rsidR="00FB2172" w:rsidRPr="00FB2172" w:rsidRDefault="00FB2172" w:rsidP="00FB2172">
      <w:pPr>
        <w:autoSpaceDE w:val="0"/>
        <w:autoSpaceDN w:val="0"/>
        <w:adjustRightInd w:val="0"/>
        <w:spacing w:after="0" w:afterAutospacing="0"/>
        <w:ind w:left="0" w:firstLine="0"/>
        <w:jc w:val="left"/>
        <w:rPr>
          <w:rFonts w:ascii="Trebuchet MS" w:hAnsi="Trebuchet MS" w:cs="Trebuchet MS"/>
          <w:color w:val="000000"/>
          <w:sz w:val="23"/>
          <w:szCs w:val="23"/>
        </w:rPr>
      </w:pPr>
    </w:p>
    <w:p w:rsidR="00FB2172" w:rsidRPr="00FB2172" w:rsidRDefault="00FB2172" w:rsidP="00FB2172">
      <w:pPr>
        <w:autoSpaceDE w:val="0"/>
        <w:autoSpaceDN w:val="0"/>
        <w:adjustRightInd w:val="0"/>
        <w:spacing w:after="0" w:afterAutospacing="0"/>
        <w:ind w:left="0" w:firstLine="0"/>
        <w:jc w:val="left"/>
        <w:rPr>
          <w:rFonts w:ascii="Arial" w:hAnsi="Arial" w:cs="Arial"/>
          <w:color w:val="000000"/>
          <w:sz w:val="23"/>
          <w:szCs w:val="23"/>
        </w:rPr>
      </w:pPr>
      <w:r w:rsidRPr="00FB2172">
        <w:rPr>
          <w:rFonts w:ascii="Trebuchet MS" w:hAnsi="Trebuchet MS" w:cs="Trebuchet MS"/>
          <w:b/>
          <w:bCs/>
          <w:color w:val="000000"/>
          <w:sz w:val="23"/>
          <w:szCs w:val="23"/>
        </w:rPr>
        <w:t xml:space="preserve">3. Posições de Tiro. </w:t>
      </w:r>
    </w:p>
    <w:p w:rsidR="00FB2172" w:rsidRPr="00FB2172" w:rsidRDefault="00FB2172" w:rsidP="00FB2172">
      <w:pPr>
        <w:autoSpaceDE w:val="0"/>
        <w:autoSpaceDN w:val="0"/>
        <w:adjustRightInd w:val="0"/>
        <w:spacing w:after="0" w:afterAutospacing="0"/>
        <w:ind w:left="0" w:firstLine="0"/>
        <w:jc w:val="left"/>
        <w:rPr>
          <w:rFonts w:ascii="Arial" w:hAnsi="Arial" w:cs="Arial"/>
          <w:color w:val="000000"/>
          <w:sz w:val="23"/>
          <w:szCs w:val="23"/>
        </w:rPr>
      </w:pPr>
    </w:p>
    <w:p w:rsidR="00FB2172" w:rsidRPr="00FB2172" w:rsidRDefault="00FB2172" w:rsidP="00FB2172">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FB2172">
        <w:rPr>
          <w:rFonts w:ascii="Arial" w:hAnsi="Arial" w:cs="Arial"/>
          <w:color w:val="000000"/>
          <w:sz w:val="20"/>
          <w:szCs w:val="20"/>
        </w:rPr>
        <w:t>a.</w:t>
      </w:r>
      <w:proofErr w:type="gramEnd"/>
      <w:r w:rsidRPr="00FB2172">
        <w:rPr>
          <w:rFonts w:ascii="Arial" w:hAnsi="Arial" w:cs="Arial"/>
          <w:color w:val="000000"/>
          <w:sz w:val="20"/>
          <w:szCs w:val="20"/>
        </w:rPr>
        <w:t xml:space="preserve"> </w:t>
      </w:r>
      <w:r w:rsidRPr="00FB2172">
        <w:rPr>
          <w:rFonts w:ascii="Trebuchet MS" w:hAnsi="Trebuchet MS" w:cs="Trebuchet MS"/>
          <w:color w:val="000000"/>
          <w:sz w:val="23"/>
          <w:szCs w:val="23"/>
        </w:rPr>
        <w:t xml:space="preserve">Um máximo de três tiros é permitido, mas o arqueiro atira somente até acertar. Se a primeira flecha acertar a área de pontuação não é necessário atirar nenhuma outra flecha. </w:t>
      </w:r>
    </w:p>
    <w:p w:rsidR="00FB2172" w:rsidRPr="00FB2172" w:rsidRDefault="00FB2172" w:rsidP="00FB2172">
      <w:pPr>
        <w:autoSpaceDE w:val="0"/>
        <w:autoSpaceDN w:val="0"/>
        <w:adjustRightInd w:val="0"/>
        <w:spacing w:after="0" w:afterAutospacing="0"/>
        <w:ind w:left="0" w:firstLine="0"/>
        <w:jc w:val="left"/>
        <w:rPr>
          <w:rFonts w:ascii="Trebuchet MS" w:hAnsi="Trebuchet MS" w:cs="Trebuchet MS"/>
          <w:color w:val="000000"/>
          <w:sz w:val="23"/>
          <w:szCs w:val="23"/>
        </w:rPr>
      </w:pPr>
    </w:p>
    <w:p w:rsidR="00FB2172" w:rsidRPr="00FB2172" w:rsidRDefault="00FB2172" w:rsidP="00FB2172">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FB2172">
        <w:rPr>
          <w:rFonts w:ascii="Arial" w:hAnsi="Arial" w:cs="Arial"/>
          <w:color w:val="000000"/>
          <w:sz w:val="20"/>
          <w:szCs w:val="20"/>
        </w:rPr>
        <w:t>b.</w:t>
      </w:r>
      <w:proofErr w:type="gramEnd"/>
      <w:r w:rsidRPr="00FB2172">
        <w:rPr>
          <w:rFonts w:ascii="Arial" w:hAnsi="Arial" w:cs="Arial"/>
          <w:color w:val="000000"/>
          <w:sz w:val="20"/>
          <w:szCs w:val="20"/>
        </w:rPr>
        <w:t xml:space="preserve"> </w:t>
      </w:r>
      <w:r w:rsidRPr="00FB2172">
        <w:rPr>
          <w:rFonts w:ascii="Trebuchet MS" w:hAnsi="Trebuchet MS" w:cs="Trebuchet MS"/>
          <w:color w:val="000000"/>
          <w:sz w:val="23"/>
          <w:szCs w:val="23"/>
        </w:rPr>
        <w:t xml:space="preserve">Um arqueiro não poderá retornar para atirar as outras flechas se ele se movimentou em direção ao alvo. </w:t>
      </w:r>
    </w:p>
    <w:p w:rsidR="00FB2172" w:rsidRPr="00FB2172" w:rsidRDefault="00FB2172" w:rsidP="00FB2172">
      <w:pPr>
        <w:autoSpaceDE w:val="0"/>
        <w:autoSpaceDN w:val="0"/>
        <w:adjustRightInd w:val="0"/>
        <w:spacing w:after="0" w:afterAutospacing="0"/>
        <w:ind w:left="0" w:firstLine="0"/>
        <w:jc w:val="left"/>
        <w:rPr>
          <w:rFonts w:ascii="Trebuchet MS" w:hAnsi="Trebuchet MS" w:cs="Trebuchet MS"/>
          <w:color w:val="000000"/>
          <w:sz w:val="23"/>
          <w:szCs w:val="23"/>
        </w:rPr>
      </w:pPr>
    </w:p>
    <w:p w:rsidR="00FB2172" w:rsidRPr="00FB2172" w:rsidRDefault="00FB2172" w:rsidP="00FB2172">
      <w:pPr>
        <w:autoSpaceDE w:val="0"/>
        <w:autoSpaceDN w:val="0"/>
        <w:adjustRightInd w:val="0"/>
        <w:spacing w:after="0" w:afterAutospacing="0"/>
        <w:ind w:left="0" w:firstLine="0"/>
        <w:jc w:val="left"/>
        <w:rPr>
          <w:rFonts w:ascii="Trebuchet MS" w:hAnsi="Trebuchet MS" w:cs="Trebuchet MS"/>
          <w:color w:val="000000"/>
          <w:sz w:val="23"/>
          <w:szCs w:val="23"/>
        </w:rPr>
      </w:pPr>
      <w:proofErr w:type="gramStart"/>
      <w:r w:rsidRPr="00FB2172">
        <w:rPr>
          <w:rFonts w:ascii="Arial" w:hAnsi="Arial" w:cs="Arial"/>
          <w:color w:val="000000"/>
          <w:sz w:val="20"/>
          <w:szCs w:val="20"/>
        </w:rPr>
        <w:t>c.</w:t>
      </w:r>
      <w:proofErr w:type="gramEnd"/>
      <w:r w:rsidRPr="00FB2172">
        <w:rPr>
          <w:rFonts w:ascii="Arial" w:hAnsi="Arial" w:cs="Arial"/>
          <w:color w:val="000000"/>
          <w:sz w:val="20"/>
          <w:szCs w:val="20"/>
        </w:rPr>
        <w:t xml:space="preserve"> </w:t>
      </w:r>
      <w:r w:rsidRPr="00FB2172">
        <w:rPr>
          <w:rFonts w:ascii="Trebuchet MS" w:hAnsi="Trebuchet MS" w:cs="Trebuchet MS"/>
          <w:color w:val="000000"/>
          <w:sz w:val="23"/>
          <w:szCs w:val="23"/>
        </w:rPr>
        <w:t xml:space="preserve">As flechas dos arqueiros devem ser claramente identificadas com um, dois ou três </w:t>
      </w:r>
      <w:proofErr w:type="spellStart"/>
      <w:r w:rsidRPr="00FB2172">
        <w:rPr>
          <w:rFonts w:ascii="Trebuchet MS" w:hAnsi="Trebuchet MS" w:cs="Trebuchet MS"/>
          <w:color w:val="000000"/>
          <w:sz w:val="23"/>
          <w:szCs w:val="23"/>
        </w:rPr>
        <w:t>aneis</w:t>
      </w:r>
      <w:proofErr w:type="spellEnd"/>
      <w:r w:rsidRPr="00FB2172">
        <w:rPr>
          <w:rFonts w:ascii="Trebuchet MS" w:hAnsi="Trebuchet MS" w:cs="Trebuchet MS"/>
          <w:color w:val="000000"/>
          <w:sz w:val="23"/>
          <w:szCs w:val="23"/>
        </w:rPr>
        <w:t xml:space="preserve"> nas final da flecha. As flechas deverão ser atiradas em ordem ascendente. Se uma flecha for atirada fora da ordem, o arqueiro deve notificar o Capitão do Alvo que irá direcionar a </w:t>
      </w:r>
      <w:proofErr w:type="spellStart"/>
      <w:r w:rsidRPr="00FB2172">
        <w:rPr>
          <w:rFonts w:ascii="Trebuchet MS" w:hAnsi="Trebuchet MS" w:cs="Trebuchet MS"/>
          <w:color w:val="000000"/>
          <w:sz w:val="23"/>
          <w:szCs w:val="23"/>
        </w:rPr>
        <w:t>sequência</w:t>
      </w:r>
      <w:proofErr w:type="spellEnd"/>
      <w:r w:rsidRPr="00FB2172">
        <w:rPr>
          <w:rFonts w:ascii="Trebuchet MS" w:hAnsi="Trebuchet MS" w:cs="Trebuchet MS"/>
          <w:color w:val="000000"/>
          <w:sz w:val="23"/>
          <w:szCs w:val="23"/>
        </w:rPr>
        <w:t xml:space="preserve"> das flechas restantes. </w:t>
      </w:r>
    </w:p>
    <w:p w:rsidR="00FB2172" w:rsidRDefault="00FB2172" w:rsidP="00486C95">
      <w:pPr>
        <w:rPr>
          <w:sz w:val="23"/>
          <w:szCs w:val="23"/>
        </w:rPr>
      </w:pPr>
    </w:p>
    <w:p w:rsidR="00CF2C37" w:rsidRDefault="00CF2C37">
      <w:pPr>
        <w:rPr>
          <w:sz w:val="23"/>
          <w:szCs w:val="23"/>
        </w:rPr>
      </w:pPr>
      <w:r>
        <w:rPr>
          <w:sz w:val="23"/>
          <w:szCs w:val="23"/>
        </w:rPr>
        <w:br w:type="page"/>
      </w:r>
    </w:p>
    <w:p w:rsidR="00CF2C37" w:rsidRDefault="00CF2C37" w:rsidP="00CF2C37">
      <w:pPr>
        <w:pStyle w:val="Default"/>
      </w:pPr>
    </w:p>
    <w:p w:rsidR="00CF2C37" w:rsidRDefault="00CF2C37" w:rsidP="00CF2C37">
      <w:pPr>
        <w:pStyle w:val="Default"/>
        <w:rPr>
          <w:sz w:val="23"/>
          <w:szCs w:val="23"/>
        </w:rPr>
      </w:pPr>
      <w:r>
        <w:rPr>
          <w:b/>
          <w:bCs/>
          <w:sz w:val="23"/>
          <w:szCs w:val="23"/>
        </w:rPr>
        <w:t xml:space="preserve">4. Pontuação </w:t>
      </w:r>
    </w:p>
    <w:tbl>
      <w:tblPr>
        <w:tblW w:w="0" w:type="auto"/>
        <w:tblBorders>
          <w:top w:val="nil"/>
          <w:left w:val="nil"/>
          <w:bottom w:val="nil"/>
          <w:right w:val="nil"/>
        </w:tblBorders>
        <w:tblLayout w:type="fixed"/>
        <w:tblLook w:val="0000"/>
      </w:tblPr>
      <w:tblGrid>
        <w:gridCol w:w="1938"/>
        <w:gridCol w:w="970"/>
        <w:gridCol w:w="968"/>
        <w:gridCol w:w="1940"/>
      </w:tblGrid>
      <w:tr w:rsidR="00CF2C37">
        <w:trPr>
          <w:trHeight w:val="144"/>
        </w:trPr>
        <w:tc>
          <w:tcPr>
            <w:tcW w:w="2908" w:type="dxa"/>
            <w:gridSpan w:val="2"/>
          </w:tcPr>
          <w:p w:rsidR="00CF2C37" w:rsidRDefault="00CF2C37">
            <w:pPr>
              <w:pStyle w:val="Default"/>
              <w:rPr>
                <w:sz w:val="23"/>
                <w:szCs w:val="23"/>
              </w:rPr>
            </w:pPr>
            <w:r>
              <w:rPr>
                <w:sz w:val="23"/>
                <w:szCs w:val="23"/>
              </w:rPr>
              <w:t xml:space="preserve">MORTAL </w:t>
            </w:r>
          </w:p>
        </w:tc>
        <w:tc>
          <w:tcPr>
            <w:tcW w:w="2908" w:type="dxa"/>
            <w:gridSpan w:val="2"/>
          </w:tcPr>
          <w:p w:rsidR="00CF2C37" w:rsidRDefault="00CF2C37">
            <w:pPr>
              <w:pStyle w:val="Default"/>
              <w:rPr>
                <w:sz w:val="23"/>
                <w:szCs w:val="23"/>
              </w:rPr>
            </w:pPr>
            <w:r>
              <w:rPr>
                <w:sz w:val="23"/>
                <w:szCs w:val="23"/>
              </w:rPr>
              <w:t xml:space="preserve">FERIMENTO </w:t>
            </w:r>
          </w:p>
        </w:tc>
      </w:tr>
      <w:tr w:rsidR="00CF2C37">
        <w:trPr>
          <w:trHeight w:val="424"/>
        </w:trPr>
        <w:tc>
          <w:tcPr>
            <w:tcW w:w="1938" w:type="dxa"/>
          </w:tcPr>
          <w:p w:rsidR="00CF2C37" w:rsidRDefault="00CF2C37">
            <w:pPr>
              <w:pStyle w:val="Default"/>
              <w:rPr>
                <w:sz w:val="23"/>
                <w:szCs w:val="23"/>
              </w:rPr>
            </w:pPr>
            <w:r>
              <w:rPr>
                <w:sz w:val="23"/>
                <w:szCs w:val="23"/>
              </w:rPr>
              <w:t xml:space="preserve">1ª flecha </w:t>
            </w:r>
          </w:p>
          <w:p w:rsidR="00CF2C37" w:rsidRDefault="00CF2C37">
            <w:pPr>
              <w:pStyle w:val="Default"/>
              <w:rPr>
                <w:sz w:val="23"/>
                <w:szCs w:val="23"/>
              </w:rPr>
            </w:pPr>
            <w:r>
              <w:rPr>
                <w:sz w:val="23"/>
                <w:szCs w:val="23"/>
              </w:rPr>
              <w:t xml:space="preserve">2ª flecha </w:t>
            </w:r>
          </w:p>
          <w:p w:rsidR="00CF2C37" w:rsidRDefault="00CF2C37">
            <w:pPr>
              <w:pStyle w:val="Default"/>
              <w:rPr>
                <w:sz w:val="23"/>
                <w:szCs w:val="23"/>
              </w:rPr>
            </w:pPr>
            <w:r>
              <w:rPr>
                <w:sz w:val="23"/>
                <w:szCs w:val="23"/>
              </w:rPr>
              <w:t xml:space="preserve">3ª flecha </w:t>
            </w:r>
          </w:p>
        </w:tc>
        <w:tc>
          <w:tcPr>
            <w:tcW w:w="1938" w:type="dxa"/>
            <w:gridSpan w:val="2"/>
          </w:tcPr>
          <w:p w:rsidR="00CF2C37" w:rsidRDefault="00CF2C37">
            <w:pPr>
              <w:pStyle w:val="Default"/>
              <w:rPr>
                <w:sz w:val="23"/>
                <w:szCs w:val="23"/>
              </w:rPr>
            </w:pPr>
            <w:r>
              <w:rPr>
                <w:sz w:val="23"/>
                <w:szCs w:val="23"/>
              </w:rPr>
              <w:t xml:space="preserve">20 pontos </w:t>
            </w:r>
          </w:p>
          <w:p w:rsidR="00CF2C37" w:rsidRDefault="00CF2C37">
            <w:pPr>
              <w:pStyle w:val="Default"/>
              <w:rPr>
                <w:sz w:val="23"/>
                <w:szCs w:val="23"/>
              </w:rPr>
            </w:pPr>
            <w:r>
              <w:rPr>
                <w:sz w:val="23"/>
                <w:szCs w:val="23"/>
              </w:rPr>
              <w:t xml:space="preserve">16 pontos </w:t>
            </w:r>
          </w:p>
          <w:p w:rsidR="00CF2C37" w:rsidRDefault="00CF2C37">
            <w:pPr>
              <w:pStyle w:val="Default"/>
              <w:rPr>
                <w:sz w:val="23"/>
                <w:szCs w:val="23"/>
              </w:rPr>
            </w:pPr>
            <w:r>
              <w:rPr>
                <w:sz w:val="23"/>
                <w:szCs w:val="23"/>
              </w:rPr>
              <w:t xml:space="preserve">12 pontos </w:t>
            </w:r>
          </w:p>
        </w:tc>
        <w:tc>
          <w:tcPr>
            <w:tcW w:w="1938" w:type="dxa"/>
          </w:tcPr>
          <w:p w:rsidR="00CF2C37" w:rsidRDefault="00CF2C37">
            <w:pPr>
              <w:pStyle w:val="Default"/>
              <w:rPr>
                <w:sz w:val="23"/>
                <w:szCs w:val="23"/>
              </w:rPr>
            </w:pPr>
            <w:r>
              <w:rPr>
                <w:sz w:val="23"/>
                <w:szCs w:val="23"/>
              </w:rPr>
              <w:t xml:space="preserve">18 pontos </w:t>
            </w:r>
          </w:p>
          <w:p w:rsidR="00CF2C37" w:rsidRDefault="00CF2C37">
            <w:pPr>
              <w:pStyle w:val="Default"/>
              <w:rPr>
                <w:sz w:val="23"/>
                <w:szCs w:val="23"/>
              </w:rPr>
            </w:pPr>
            <w:r>
              <w:rPr>
                <w:sz w:val="23"/>
                <w:szCs w:val="23"/>
              </w:rPr>
              <w:t xml:space="preserve">14 pontos </w:t>
            </w:r>
          </w:p>
          <w:p w:rsidR="00CF2C37" w:rsidRDefault="00CF2C37">
            <w:pPr>
              <w:pStyle w:val="Default"/>
              <w:rPr>
                <w:sz w:val="23"/>
                <w:szCs w:val="23"/>
              </w:rPr>
            </w:pPr>
            <w:r>
              <w:rPr>
                <w:sz w:val="23"/>
                <w:szCs w:val="23"/>
              </w:rPr>
              <w:t xml:space="preserve">10 pontos </w:t>
            </w:r>
          </w:p>
        </w:tc>
      </w:tr>
    </w:tbl>
    <w:p w:rsidR="00FB2172" w:rsidRDefault="00FB2172" w:rsidP="00486C95">
      <w:pPr>
        <w:rPr>
          <w:sz w:val="23"/>
          <w:szCs w:val="23"/>
        </w:rPr>
      </w:pPr>
    </w:p>
    <w:p w:rsidR="003B7F0B" w:rsidRDefault="003B7F0B" w:rsidP="003B7F0B">
      <w:r>
        <w:t xml:space="preserve">Grupo </w:t>
      </w:r>
      <w:proofErr w:type="gramStart"/>
      <w:r>
        <w:t>1</w:t>
      </w:r>
      <w:proofErr w:type="gramEnd"/>
      <w:r>
        <w:t xml:space="preserve"> </w:t>
      </w:r>
    </w:p>
    <w:p w:rsidR="003B7F0B" w:rsidRDefault="003B7F0B" w:rsidP="003B7F0B">
      <w:r>
        <w:t>28x24 polegadas</w:t>
      </w:r>
    </w:p>
    <w:p w:rsidR="003B7F0B" w:rsidRDefault="003B7F0B" w:rsidP="003B7F0B">
      <w:r>
        <w:t xml:space="preserve">70x60 </w:t>
      </w:r>
      <w:proofErr w:type="spellStart"/>
      <w:r>
        <w:t>centimetros</w:t>
      </w:r>
      <w:proofErr w:type="spellEnd"/>
    </w:p>
    <w:p w:rsidR="003B7F0B" w:rsidRDefault="003B7F0B" w:rsidP="003B7F0B">
      <w:pPr>
        <w:pBdr>
          <w:bottom w:val="single" w:sz="6" w:space="1" w:color="auto"/>
        </w:pBdr>
      </w:pPr>
      <w:r>
        <w:t>Distância – Entre 54,8m a 36,6 metros</w:t>
      </w:r>
    </w:p>
    <w:p w:rsidR="003B7F0B" w:rsidRDefault="003B7F0B" w:rsidP="003B7F0B">
      <w:pPr>
        <w:pBdr>
          <w:bottom w:val="single" w:sz="6" w:space="1" w:color="auto"/>
        </w:pBdr>
      </w:pPr>
      <w:r>
        <w:t>CARNEIRO</w:t>
      </w:r>
    </w:p>
    <w:p w:rsidR="003B7F0B" w:rsidRDefault="003B7F0B" w:rsidP="003B7F0B">
      <w:r>
        <w:t xml:space="preserve">Grupo </w:t>
      </w:r>
      <w:proofErr w:type="gramStart"/>
      <w:r>
        <w:t>2</w:t>
      </w:r>
      <w:proofErr w:type="gramEnd"/>
    </w:p>
    <w:p w:rsidR="003B7F0B" w:rsidRDefault="003B7F0B" w:rsidP="003B7F0B">
      <w:r>
        <w:t>28x22 polegadas</w:t>
      </w:r>
    </w:p>
    <w:p w:rsidR="003B7F0B" w:rsidRDefault="003B7F0B" w:rsidP="003B7F0B">
      <w:r>
        <w:t xml:space="preserve">72x57 </w:t>
      </w:r>
      <w:proofErr w:type="spellStart"/>
      <w:r>
        <w:t>centimetros</w:t>
      </w:r>
      <w:proofErr w:type="spellEnd"/>
    </w:p>
    <w:p w:rsidR="003B7F0B" w:rsidRDefault="003B7F0B" w:rsidP="003B7F0B">
      <w:pPr>
        <w:pBdr>
          <w:bottom w:val="single" w:sz="6" w:space="1" w:color="auto"/>
        </w:pBdr>
      </w:pPr>
      <w:r>
        <w:t>Distância – Entre 41,2m a 27,4 metros</w:t>
      </w:r>
    </w:p>
    <w:p w:rsidR="003B7F0B" w:rsidRDefault="003B7F0B" w:rsidP="003B7F0B">
      <w:pPr>
        <w:pBdr>
          <w:bottom w:val="single" w:sz="6" w:space="1" w:color="auto"/>
        </w:pBdr>
      </w:pPr>
      <w:r>
        <w:t>LOBO</w:t>
      </w:r>
    </w:p>
    <w:p w:rsidR="003B7F0B" w:rsidRDefault="003B7F0B" w:rsidP="003B7F0B">
      <w:r>
        <w:t xml:space="preserve">Grupo </w:t>
      </w:r>
      <w:proofErr w:type="gramStart"/>
      <w:r>
        <w:t>3</w:t>
      </w:r>
      <w:proofErr w:type="gramEnd"/>
    </w:p>
    <w:p w:rsidR="003B7F0B" w:rsidRDefault="003B7F0B" w:rsidP="003B7F0B">
      <w:r>
        <w:t>14x22 polegadas</w:t>
      </w:r>
    </w:p>
    <w:p w:rsidR="003B7F0B" w:rsidRDefault="003B7F0B" w:rsidP="003B7F0B">
      <w:r>
        <w:t xml:space="preserve">36x57 </w:t>
      </w:r>
      <w:proofErr w:type="spellStart"/>
      <w:r>
        <w:t>centimetros</w:t>
      </w:r>
      <w:proofErr w:type="spellEnd"/>
    </w:p>
    <w:p w:rsidR="003B7F0B" w:rsidRDefault="003B7F0B" w:rsidP="003B7F0B">
      <w:pPr>
        <w:pBdr>
          <w:bottom w:val="single" w:sz="6" w:space="1" w:color="auto"/>
        </w:pBdr>
      </w:pPr>
      <w:r>
        <w:t>Distância – 32m a 18,3 metros</w:t>
      </w:r>
    </w:p>
    <w:p w:rsidR="003B7F0B" w:rsidRDefault="003B7F0B" w:rsidP="003B7F0B">
      <w:pPr>
        <w:pBdr>
          <w:bottom w:val="single" w:sz="6" w:space="1" w:color="auto"/>
        </w:pBdr>
      </w:pPr>
      <w:r>
        <w:t>PERU, PORCO</w:t>
      </w:r>
    </w:p>
    <w:p w:rsidR="003B7F0B" w:rsidRDefault="003B7F0B" w:rsidP="003B7F0B">
      <w:r>
        <w:t xml:space="preserve">Grupo </w:t>
      </w:r>
      <w:proofErr w:type="gramStart"/>
      <w:r>
        <w:t>4</w:t>
      </w:r>
      <w:proofErr w:type="gramEnd"/>
    </w:p>
    <w:p w:rsidR="003B7F0B" w:rsidRDefault="003B7F0B" w:rsidP="003B7F0B">
      <w:r>
        <w:t>14x11 polegadas</w:t>
      </w:r>
    </w:p>
    <w:p w:rsidR="003B7F0B" w:rsidRDefault="003B7F0B" w:rsidP="003B7F0B">
      <w:r>
        <w:t xml:space="preserve">37x30 </w:t>
      </w:r>
      <w:proofErr w:type="spellStart"/>
      <w:r>
        <w:t>centimetros</w:t>
      </w:r>
      <w:proofErr w:type="spellEnd"/>
    </w:p>
    <w:p w:rsidR="003B7F0B" w:rsidRDefault="003B7F0B" w:rsidP="003B7F0B">
      <w:pPr>
        <w:pBdr>
          <w:bottom w:val="single" w:sz="6" w:space="1" w:color="auto"/>
        </w:pBdr>
      </w:pPr>
      <w:r>
        <w:t>Distância – 18,3m a 9,1 metros</w:t>
      </w:r>
    </w:p>
    <w:p w:rsidR="003B7F0B" w:rsidRDefault="003B7F0B" w:rsidP="003B7F0B">
      <w:pPr>
        <w:pBdr>
          <w:bottom w:val="single" w:sz="6" w:space="1" w:color="auto"/>
        </w:pBdr>
      </w:pPr>
      <w:r>
        <w:t>PATO, SURICATO, ESQUILO</w:t>
      </w:r>
    </w:p>
    <w:p w:rsidR="003B7F0B" w:rsidRDefault="003B7F0B" w:rsidP="003B7F0B"/>
    <w:p w:rsidR="00486C95" w:rsidRDefault="00486C95" w:rsidP="00486C95"/>
    <w:sectPr w:rsidR="00486C95" w:rsidSect="00C4442F">
      <w:pgSz w:w="11906" w:h="17338"/>
      <w:pgMar w:top="1846" w:right="663" w:bottom="936" w:left="9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86C95"/>
    <w:rsid w:val="00262C49"/>
    <w:rsid w:val="00264D9F"/>
    <w:rsid w:val="003B7F0B"/>
    <w:rsid w:val="00486C95"/>
    <w:rsid w:val="0071232C"/>
    <w:rsid w:val="00A30132"/>
    <w:rsid w:val="00AB59C3"/>
    <w:rsid w:val="00BE7FA5"/>
    <w:rsid w:val="00C14ABE"/>
    <w:rsid w:val="00CD5E96"/>
    <w:rsid w:val="00CF2C37"/>
    <w:rsid w:val="00D24F4D"/>
    <w:rsid w:val="00F304D8"/>
    <w:rsid w:val="00FB217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00" w:afterAutospacing="1"/>
        <w:ind w:left="709" w:hanging="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4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86C95"/>
    <w:pPr>
      <w:autoSpaceDE w:val="0"/>
      <w:autoSpaceDN w:val="0"/>
      <w:adjustRightInd w:val="0"/>
      <w:spacing w:after="0" w:afterAutospacing="0"/>
      <w:ind w:left="0" w:firstLine="0"/>
      <w:jc w:val="left"/>
    </w:pPr>
    <w:rPr>
      <w:rFonts w:ascii="Trebuchet MS" w:hAnsi="Trebuchet MS" w:cs="Trebuchet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1657</Words>
  <Characters>8948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NB</cp:lastModifiedBy>
  <cp:revision>2</cp:revision>
  <cp:lastPrinted>2012-11-22T01:05:00Z</cp:lastPrinted>
  <dcterms:created xsi:type="dcterms:W3CDTF">2014-01-08T18:54:00Z</dcterms:created>
  <dcterms:modified xsi:type="dcterms:W3CDTF">2014-01-08T18:54:00Z</dcterms:modified>
</cp:coreProperties>
</file>